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926C" w14:textId="77777777" w:rsidR="002647C3" w:rsidRPr="00651720" w:rsidRDefault="002647C3" w:rsidP="002647C3">
      <w:pPr>
        <w:tabs>
          <w:tab w:val="center" w:pos="4680"/>
        </w:tabs>
        <w:spacing w:after="0" w:line="240" w:lineRule="auto"/>
        <w:ind w:left="-270"/>
        <w:jc w:val="center"/>
        <w:outlineLvl w:val="0"/>
        <w:rPr>
          <w:rFonts w:ascii="Arial" w:eastAsia="Times New Roman" w:hAnsi="Arial" w:cs="Arial"/>
          <w:b/>
        </w:rPr>
      </w:pPr>
      <w:r w:rsidRPr="00651720">
        <w:rPr>
          <w:rFonts w:ascii="Arial" w:eastAsia="Times New Roman" w:hAnsi="Arial" w:cs="Arial"/>
          <w:b/>
        </w:rPr>
        <w:t>Audubon County Memorial Hospital Board of Trustees</w:t>
      </w:r>
    </w:p>
    <w:p w14:paraId="79781385" w14:textId="32617429" w:rsidR="002647C3" w:rsidRPr="00651720" w:rsidRDefault="002647C3" w:rsidP="002647C3">
      <w:pPr>
        <w:tabs>
          <w:tab w:val="center" w:pos="4680"/>
        </w:tabs>
        <w:spacing w:after="0" w:line="240" w:lineRule="auto"/>
        <w:ind w:left="-270"/>
        <w:jc w:val="center"/>
        <w:outlineLvl w:val="0"/>
        <w:rPr>
          <w:rFonts w:ascii="Arial" w:eastAsia="Times New Roman" w:hAnsi="Arial" w:cs="Arial"/>
          <w:b/>
        </w:rPr>
      </w:pPr>
      <w:r w:rsidRPr="00651720">
        <w:rPr>
          <w:rFonts w:ascii="Arial" w:eastAsia="Times New Roman" w:hAnsi="Arial" w:cs="Arial"/>
          <w:b/>
        </w:rPr>
        <w:t>Meeting Minutes</w:t>
      </w:r>
    </w:p>
    <w:p w14:paraId="0E91D0CD" w14:textId="1B32C1CD" w:rsidR="002647C3" w:rsidRPr="00651720" w:rsidRDefault="00FF6EB0" w:rsidP="002647C3">
      <w:pPr>
        <w:tabs>
          <w:tab w:val="center" w:pos="4680"/>
        </w:tabs>
        <w:spacing w:after="0" w:line="240" w:lineRule="auto"/>
        <w:ind w:left="-270"/>
        <w:jc w:val="center"/>
        <w:outlineLvl w:val="0"/>
        <w:rPr>
          <w:rFonts w:ascii="Arial" w:eastAsia="Times New Roman" w:hAnsi="Arial" w:cs="Arial"/>
        </w:rPr>
      </w:pPr>
      <w:r>
        <w:rPr>
          <w:rFonts w:ascii="Arial" w:eastAsia="Times New Roman" w:hAnsi="Arial" w:cs="Arial"/>
        </w:rPr>
        <w:t>May 28</w:t>
      </w:r>
      <w:r w:rsidR="00E4124C">
        <w:rPr>
          <w:rFonts w:ascii="Arial" w:eastAsia="Times New Roman" w:hAnsi="Arial" w:cs="Arial"/>
        </w:rPr>
        <w:t>, 2026</w:t>
      </w:r>
      <w:r w:rsidR="002647C3" w:rsidRPr="00651720">
        <w:rPr>
          <w:rFonts w:ascii="Arial" w:eastAsia="Times New Roman" w:hAnsi="Arial" w:cs="Arial"/>
        </w:rPr>
        <w:t xml:space="preserve">, at 12 Noon </w:t>
      </w:r>
    </w:p>
    <w:p w14:paraId="0B040924" w14:textId="648DCD4C" w:rsidR="002647C3" w:rsidRPr="00651720" w:rsidRDefault="006737A6" w:rsidP="002647C3">
      <w:pPr>
        <w:tabs>
          <w:tab w:val="center" w:pos="4680"/>
        </w:tabs>
        <w:spacing w:after="0" w:line="240" w:lineRule="auto"/>
        <w:ind w:left="-270"/>
        <w:jc w:val="center"/>
        <w:outlineLvl w:val="0"/>
        <w:rPr>
          <w:rFonts w:ascii="Arial" w:eastAsia="Times New Roman" w:hAnsi="Arial" w:cs="Arial"/>
        </w:rPr>
      </w:pPr>
      <w:r w:rsidRPr="00651720">
        <w:rPr>
          <w:rFonts w:ascii="Arial" w:eastAsia="Times New Roman" w:hAnsi="Arial" w:cs="Arial"/>
        </w:rPr>
        <w:t>Community Health Center</w:t>
      </w:r>
    </w:p>
    <w:p w14:paraId="34DF5430" w14:textId="77777777" w:rsidR="002647C3" w:rsidRPr="00651720" w:rsidRDefault="002647C3" w:rsidP="0063646F">
      <w:pPr>
        <w:tabs>
          <w:tab w:val="center" w:pos="4680"/>
        </w:tabs>
        <w:spacing w:after="0" w:line="240" w:lineRule="auto"/>
        <w:jc w:val="both"/>
        <w:outlineLvl w:val="0"/>
        <w:rPr>
          <w:rFonts w:ascii="Arial" w:eastAsia="Times New Roman" w:hAnsi="Arial" w:cs="Arial"/>
          <w:sz w:val="6"/>
          <w:szCs w:val="6"/>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065"/>
      </w:tblGrid>
      <w:tr w:rsidR="002647C3" w:rsidRPr="00651720" w14:paraId="7BD72308"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D926C" w14:textId="77777777" w:rsidR="002647C3" w:rsidRPr="00651720" w:rsidRDefault="002647C3" w:rsidP="00E775F4">
            <w:pPr>
              <w:spacing w:after="0" w:line="240" w:lineRule="auto"/>
              <w:rPr>
                <w:rFonts w:ascii="Arial" w:eastAsia="Times New Roman" w:hAnsi="Arial" w:cs="Arial"/>
                <w:b/>
              </w:rPr>
            </w:pPr>
            <w:r w:rsidRPr="00651720">
              <w:rPr>
                <w:rFonts w:ascii="Arial" w:eastAsia="Times New Roman" w:hAnsi="Arial" w:cs="Arial"/>
                <w:b/>
              </w:rPr>
              <w:t>ATTENDANCE</w:t>
            </w:r>
          </w:p>
        </w:tc>
      </w:tr>
      <w:tr w:rsidR="002647C3" w:rsidRPr="00651720" w14:paraId="7FC68CDE" w14:textId="77777777" w:rsidTr="00A54006">
        <w:trPr>
          <w:trHeight w:val="511"/>
        </w:trPr>
        <w:tc>
          <w:tcPr>
            <w:tcW w:w="2965" w:type="dxa"/>
            <w:tcBorders>
              <w:top w:val="single" w:sz="4" w:space="0" w:color="auto"/>
              <w:left w:val="single" w:sz="4" w:space="0" w:color="auto"/>
              <w:bottom w:val="nil"/>
              <w:right w:val="nil"/>
            </w:tcBorders>
          </w:tcPr>
          <w:p w14:paraId="0767D608" w14:textId="77777777" w:rsidR="002647C3" w:rsidRPr="00651720" w:rsidRDefault="002647C3" w:rsidP="00E775F4">
            <w:pPr>
              <w:spacing w:after="0" w:line="240" w:lineRule="auto"/>
              <w:rPr>
                <w:rFonts w:ascii="Arial" w:eastAsia="Times New Roman" w:hAnsi="Arial" w:cs="Arial"/>
                <w:b/>
              </w:rPr>
            </w:pPr>
          </w:p>
          <w:p w14:paraId="358AA894" w14:textId="21890C40" w:rsidR="002647C3" w:rsidRPr="00651720" w:rsidRDefault="002647C3" w:rsidP="00E775F4">
            <w:pPr>
              <w:spacing w:after="0" w:line="240" w:lineRule="auto"/>
              <w:rPr>
                <w:rFonts w:ascii="Arial" w:eastAsia="Times New Roman" w:hAnsi="Arial" w:cs="Arial"/>
                <w:b/>
              </w:rPr>
            </w:pPr>
            <w:r w:rsidRPr="00651720">
              <w:rPr>
                <w:rFonts w:ascii="Arial" w:eastAsia="Times New Roman" w:hAnsi="Arial" w:cs="Arial"/>
                <w:b/>
              </w:rPr>
              <w:t xml:space="preserve">Board </w:t>
            </w:r>
            <w:r w:rsidR="00A54006" w:rsidRPr="00651720">
              <w:rPr>
                <w:rFonts w:ascii="Arial" w:eastAsia="Times New Roman" w:hAnsi="Arial" w:cs="Arial"/>
                <w:b/>
              </w:rPr>
              <w:t>Members</w:t>
            </w:r>
            <w:r w:rsidR="00206496">
              <w:rPr>
                <w:rFonts w:ascii="Arial" w:eastAsia="Times New Roman" w:hAnsi="Arial" w:cs="Arial"/>
                <w:b/>
              </w:rPr>
              <w:t xml:space="preserve"> </w:t>
            </w:r>
            <w:r w:rsidRPr="00651720">
              <w:rPr>
                <w:rFonts w:ascii="Arial" w:eastAsia="Times New Roman" w:hAnsi="Arial" w:cs="Arial"/>
                <w:b/>
              </w:rPr>
              <w:t>Present:</w:t>
            </w:r>
          </w:p>
        </w:tc>
        <w:tc>
          <w:tcPr>
            <w:tcW w:w="7065" w:type="dxa"/>
            <w:tcBorders>
              <w:top w:val="single" w:sz="4" w:space="0" w:color="auto"/>
              <w:left w:val="nil"/>
              <w:bottom w:val="nil"/>
              <w:right w:val="single" w:sz="4" w:space="0" w:color="auto"/>
            </w:tcBorders>
          </w:tcPr>
          <w:p w14:paraId="23720E09" w14:textId="77777777" w:rsidR="002647C3" w:rsidRPr="00E36FAA" w:rsidRDefault="002647C3" w:rsidP="00E775F4">
            <w:pPr>
              <w:spacing w:after="0" w:line="240" w:lineRule="auto"/>
              <w:rPr>
                <w:rFonts w:ascii="Arial" w:eastAsia="Times New Roman" w:hAnsi="Arial" w:cs="Arial"/>
                <w:bCs/>
              </w:rPr>
            </w:pPr>
          </w:p>
          <w:p w14:paraId="699121B2" w14:textId="21A7B0EB" w:rsidR="002647C3" w:rsidRPr="00E36FAA" w:rsidRDefault="00AD6F63" w:rsidP="00E775F4">
            <w:pPr>
              <w:spacing w:after="0" w:line="240" w:lineRule="auto"/>
              <w:rPr>
                <w:rFonts w:ascii="Arial" w:eastAsia="Times New Roman" w:hAnsi="Arial" w:cs="Arial"/>
                <w:bCs/>
                <w:caps/>
              </w:rPr>
            </w:pPr>
            <w:r w:rsidRPr="00E36FAA">
              <w:rPr>
                <w:rFonts w:ascii="Arial" w:eastAsia="Times New Roman" w:hAnsi="Arial" w:cs="Arial"/>
                <w:bCs/>
              </w:rPr>
              <w:t>Michelle Sprague</w:t>
            </w:r>
            <w:r w:rsidR="00787D70">
              <w:rPr>
                <w:rFonts w:ascii="Arial" w:eastAsia="Times New Roman" w:hAnsi="Arial" w:cs="Arial"/>
                <w:bCs/>
              </w:rPr>
              <w:t>,</w:t>
            </w:r>
            <w:r w:rsidR="00E36FAA" w:rsidRPr="00E36FAA">
              <w:rPr>
                <w:rFonts w:ascii="Arial" w:eastAsia="Times New Roman" w:hAnsi="Arial" w:cs="Arial"/>
                <w:bCs/>
              </w:rPr>
              <w:t xml:space="preserve"> Marlene Ballou, Vicky</w:t>
            </w:r>
            <w:r w:rsidR="00206496">
              <w:rPr>
                <w:rFonts w:ascii="Arial" w:eastAsia="Times New Roman" w:hAnsi="Arial" w:cs="Arial"/>
                <w:bCs/>
              </w:rPr>
              <w:t xml:space="preserve"> </w:t>
            </w:r>
            <w:r w:rsidR="00BD0ACA" w:rsidRPr="00E36FAA">
              <w:rPr>
                <w:rFonts w:ascii="Arial" w:eastAsia="Times New Roman" w:hAnsi="Arial" w:cs="Arial"/>
                <w:bCs/>
              </w:rPr>
              <w:t xml:space="preserve">Robinson, </w:t>
            </w:r>
            <w:r w:rsidR="006B67BD" w:rsidRPr="00E36FAA">
              <w:rPr>
                <w:rFonts w:ascii="Arial" w:eastAsia="Times New Roman" w:hAnsi="Arial" w:cs="Arial"/>
                <w:bCs/>
              </w:rPr>
              <w:t>Genelle Deist</w:t>
            </w:r>
            <w:r w:rsidR="00E36FAA">
              <w:rPr>
                <w:rFonts w:ascii="Arial" w:eastAsia="Times New Roman" w:hAnsi="Arial" w:cs="Arial"/>
                <w:bCs/>
              </w:rPr>
              <w:t xml:space="preserve">, </w:t>
            </w:r>
            <w:r w:rsidR="00E36FAA" w:rsidRPr="00E36FAA">
              <w:rPr>
                <w:rFonts w:ascii="Arial" w:eastAsia="Times New Roman" w:hAnsi="Arial" w:cs="Arial"/>
                <w:bCs/>
              </w:rPr>
              <w:t>Brett Irlmeier, Anne Miller</w:t>
            </w:r>
          </w:p>
        </w:tc>
      </w:tr>
      <w:tr w:rsidR="002647C3" w:rsidRPr="00651720" w14:paraId="77639E68" w14:textId="77777777" w:rsidTr="00A54006">
        <w:trPr>
          <w:trHeight w:val="310"/>
        </w:trPr>
        <w:tc>
          <w:tcPr>
            <w:tcW w:w="2965" w:type="dxa"/>
            <w:tcBorders>
              <w:top w:val="nil"/>
              <w:left w:val="single" w:sz="4" w:space="0" w:color="auto"/>
              <w:bottom w:val="nil"/>
              <w:right w:val="nil"/>
            </w:tcBorders>
          </w:tcPr>
          <w:p w14:paraId="7F170D5E" w14:textId="77777777" w:rsidR="002647C3" w:rsidRPr="00651720" w:rsidRDefault="002647C3" w:rsidP="00E775F4">
            <w:pPr>
              <w:spacing w:after="0" w:line="240" w:lineRule="auto"/>
              <w:rPr>
                <w:rFonts w:ascii="Arial" w:eastAsia="Times New Roman" w:hAnsi="Arial" w:cs="Arial"/>
                <w:b/>
              </w:rPr>
            </w:pPr>
            <w:r w:rsidRPr="00651720">
              <w:rPr>
                <w:rFonts w:ascii="Arial" w:eastAsia="Times New Roman" w:hAnsi="Arial" w:cs="Arial"/>
                <w:b/>
              </w:rPr>
              <w:t>Absent:</w:t>
            </w:r>
          </w:p>
        </w:tc>
        <w:tc>
          <w:tcPr>
            <w:tcW w:w="7065" w:type="dxa"/>
            <w:tcBorders>
              <w:top w:val="nil"/>
              <w:left w:val="nil"/>
              <w:bottom w:val="nil"/>
              <w:right w:val="single" w:sz="4" w:space="0" w:color="auto"/>
            </w:tcBorders>
          </w:tcPr>
          <w:p w14:paraId="3268BE91" w14:textId="47648C13" w:rsidR="002647C3" w:rsidRPr="00E36FAA" w:rsidRDefault="00BD0ACA" w:rsidP="00E775F4">
            <w:pPr>
              <w:spacing w:after="0" w:line="240" w:lineRule="auto"/>
              <w:rPr>
                <w:rFonts w:ascii="Arial" w:eastAsia="Times New Roman" w:hAnsi="Arial" w:cs="Arial"/>
                <w:bCs/>
                <w:sz w:val="24"/>
                <w:szCs w:val="24"/>
              </w:rPr>
            </w:pPr>
            <w:r w:rsidRPr="00E36FAA">
              <w:rPr>
                <w:rFonts w:ascii="Arial" w:eastAsia="Times New Roman" w:hAnsi="Arial" w:cs="Arial"/>
                <w:bCs/>
              </w:rPr>
              <w:t>B</w:t>
            </w:r>
            <w:r w:rsidR="00E36FAA">
              <w:rPr>
                <w:rFonts w:ascii="Arial" w:eastAsia="Times New Roman" w:hAnsi="Arial" w:cs="Arial"/>
                <w:bCs/>
              </w:rPr>
              <w:t>rady Griffin</w:t>
            </w:r>
          </w:p>
        </w:tc>
      </w:tr>
      <w:tr w:rsidR="002647C3" w:rsidRPr="00651720" w14:paraId="5389236F" w14:textId="77777777" w:rsidTr="00A54006">
        <w:trPr>
          <w:trHeight w:val="216"/>
        </w:trPr>
        <w:tc>
          <w:tcPr>
            <w:tcW w:w="2965" w:type="dxa"/>
            <w:tcBorders>
              <w:top w:val="nil"/>
              <w:left w:val="single" w:sz="4" w:space="0" w:color="auto"/>
              <w:bottom w:val="nil"/>
              <w:right w:val="nil"/>
            </w:tcBorders>
          </w:tcPr>
          <w:p w14:paraId="7D9C105D" w14:textId="77777777" w:rsidR="00E4124C" w:rsidRDefault="002647C3" w:rsidP="00E775F4">
            <w:pPr>
              <w:spacing w:after="0" w:line="240" w:lineRule="auto"/>
              <w:rPr>
                <w:rFonts w:ascii="Arial" w:eastAsia="Times New Roman" w:hAnsi="Arial" w:cs="Arial"/>
                <w:b/>
              </w:rPr>
            </w:pPr>
            <w:r w:rsidRPr="00651720">
              <w:rPr>
                <w:rFonts w:ascii="Arial" w:eastAsia="Times New Roman" w:hAnsi="Arial" w:cs="Arial"/>
                <w:b/>
              </w:rPr>
              <w:t>Staff Present:</w:t>
            </w:r>
            <w:r w:rsidR="00097E1D" w:rsidRPr="00651720">
              <w:rPr>
                <w:rFonts w:ascii="Arial" w:eastAsia="Times New Roman" w:hAnsi="Arial" w:cs="Arial"/>
                <w:b/>
              </w:rPr>
              <w:t xml:space="preserve"> </w:t>
            </w:r>
          </w:p>
          <w:p w14:paraId="43C104E6" w14:textId="6830F987" w:rsidR="00656668" w:rsidRPr="00651720" w:rsidRDefault="00E4124C" w:rsidP="00E775F4">
            <w:pPr>
              <w:spacing w:after="0" w:line="240" w:lineRule="auto"/>
              <w:rPr>
                <w:rFonts w:ascii="Arial" w:eastAsia="Times New Roman" w:hAnsi="Arial" w:cs="Arial"/>
                <w:b/>
              </w:rPr>
            </w:pPr>
            <w:r>
              <w:rPr>
                <w:rFonts w:ascii="Arial" w:eastAsia="Times New Roman" w:hAnsi="Arial" w:cs="Arial"/>
                <w:b/>
              </w:rPr>
              <w:t xml:space="preserve"> </w:t>
            </w:r>
            <w:r w:rsidR="00097E1D" w:rsidRPr="00651720">
              <w:rPr>
                <w:rFonts w:ascii="Arial" w:eastAsia="Times New Roman" w:hAnsi="Arial" w:cs="Arial"/>
                <w:b/>
              </w:rPr>
              <w:t xml:space="preserve">       </w:t>
            </w:r>
            <w:r w:rsidR="00656668" w:rsidRPr="00651720">
              <w:rPr>
                <w:rFonts w:ascii="Arial" w:eastAsia="Times New Roman" w:hAnsi="Arial" w:cs="Arial"/>
                <w:b/>
              </w:rPr>
              <w:t xml:space="preserve">              </w:t>
            </w:r>
          </w:p>
        </w:tc>
        <w:tc>
          <w:tcPr>
            <w:tcW w:w="7065" w:type="dxa"/>
            <w:tcBorders>
              <w:top w:val="nil"/>
              <w:left w:val="nil"/>
              <w:bottom w:val="nil"/>
              <w:right w:val="single" w:sz="4" w:space="0" w:color="auto"/>
            </w:tcBorders>
          </w:tcPr>
          <w:p w14:paraId="015F7881" w14:textId="20B988AD" w:rsidR="00BB1F98" w:rsidRPr="00E36FAA" w:rsidRDefault="00913EC6" w:rsidP="00E775F4">
            <w:pPr>
              <w:spacing w:after="0" w:line="240" w:lineRule="auto"/>
              <w:rPr>
                <w:rFonts w:ascii="Arial" w:eastAsia="Times New Roman" w:hAnsi="Arial" w:cs="Arial"/>
                <w:bCs/>
              </w:rPr>
            </w:pPr>
            <w:r w:rsidRPr="00E36FAA">
              <w:rPr>
                <w:rFonts w:ascii="Arial" w:eastAsia="Times New Roman" w:hAnsi="Arial" w:cs="Arial"/>
                <w:bCs/>
              </w:rPr>
              <w:t>Callen Weispfennig</w:t>
            </w:r>
            <w:r w:rsidR="002647C3" w:rsidRPr="00E36FAA">
              <w:rPr>
                <w:rFonts w:ascii="Arial" w:eastAsia="Times New Roman" w:hAnsi="Arial" w:cs="Arial"/>
                <w:bCs/>
              </w:rPr>
              <w:t xml:space="preserve">, Melanie Larsen, Melinda Alt, </w:t>
            </w:r>
            <w:r w:rsidR="0012253F" w:rsidRPr="00E36FAA">
              <w:rPr>
                <w:rFonts w:ascii="Arial" w:eastAsia="Times New Roman" w:hAnsi="Arial" w:cs="Arial"/>
                <w:bCs/>
              </w:rPr>
              <w:t>Cassey Neumann</w:t>
            </w:r>
            <w:r w:rsidR="00E03047" w:rsidRPr="00E36FAA">
              <w:rPr>
                <w:rFonts w:ascii="Arial" w:eastAsia="Times New Roman" w:hAnsi="Arial" w:cs="Arial"/>
                <w:bCs/>
              </w:rPr>
              <w:t xml:space="preserve">, </w:t>
            </w:r>
            <w:r w:rsidR="00D11394" w:rsidRPr="00E36FAA">
              <w:rPr>
                <w:rFonts w:ascii="Arial" w:eastAsia="Times New Roman" w:hAnsi="Arial" w:cs="Arial"/>
                <w:bCs/>
              </w:rPr>
              <w:t xml:space="preserve">Al Comito, </w:t>
            </w:r>
            <w:r w:rsidR="006B67BD" w:rsidRPr="00E36FAA">
              <w:rPr>
                <w:rFonts w:ascii="Arial" w:eastAsia="Times New Roman" w:hAnsi="Arial" w:cs="Arial"/>
                <w:bCs/>
              </w:rPr>
              <w:t>Dr. Marie</w:t>
            </w:r>
            <w:r w:rsidR="00E36FAA">
              <w:rPr>
                <w:rFonts w:ascii="Arial" w:eastAsia="Times New Roman" w:hAnsi="Arial" w:cs="Arial"/>
                <w:bCs/>
              </w:rPr>
              <w:t xml:space="preserve"> – via phone</w:t>
            </w:r>
          </w:p>
          <w:p w14:paraId="32286A77" w14:textId="77777777" w:rsidR="002647C3" w:rsidRPr="00E36FAA" w:rsidRDefault="002647C3" w:rsidP="00E775F4">
            <w:pPr>
              <w:spacing w:after="0" w:line="240" w:lineRule="auto"/>
              <w:rPr>
                <w:rFonts w:ascii="Arial" w:eastAsia="Times New Roman" w:hAnsi="Arial" w:cs="Arial"/>
                <w:bCs/>
                <w:sz w:val="6"/>
                <w:szCs w:val="6"/>
              </w:rPr>
            </w:pPr>
          </w:p>
        </w:tc>
      </w:tr>
      <w:tr w:rsidR="002647C3" w:rsidRPr="00651720" w14:paraId="462515E8"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128BF" w14:textId="77777777" w:rsidR="002647C3" w:rsidRPr="00651720" w:rsidRDefault="002647C3" w:rsidP="00E775F4">
            <w:pPr>
              <w:spacing w:after="0" w:line="240" w:lineRule="auto"/>
              <w:rPr>
                <w:rFonts w:ascii="Arial" w:eastAsia="Times New Roman" w:hAnsi="Arial" w:cs="Arial"/>
                <w:b/>
              </w:rPr>
            </w:pPr>
            <w:r w:rsidRPr="00651720">
              <w:rPr>
                <w:rFonts w:ascii="Arial" w:eastAsia="Times New Roman" w:hAnsi="Arial" w:cs="Arial"/>
                <w:b/>
              </w:rPr>
              <w:t>I. CALL TO ORDER</w:t>
            </w:r>
          </w:p>
        </w:tc>
      </w:tr>
      <w:tr w:rsidR="002647C3" w:rsidRPr="00651720" w14:paraId="21B0D6E5"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tcPr>
          <w:p w14:paraId="17C63C0D" w14:textId="77777777" w:rsidR="002647C3" w:rsidRPr="00651720" w:rsidRDefault="002647C3" w:rsidP="00E775F4">
            <w:pPr>
              <w:spacing w:after="0" w:line="240" w:lineRule="auto"/>
              <w:rPr>
                <w:rFonts w:ascii="Arial" w:eastAsia="Times New Roman" w:hAnsi="Arial" w:cs="Arial"/>
              </w:rPr>
            </w:pPr>
          </w:p>
          <w:p w14:paraId="2AFA7F3D" w14:textId="393AEDA8" w:rsidR="002647C3" w:rsidRPr="00651720" w:rsidRDefault="00271FEE" w:rsidP="00E775F4">
            <w:pPr>
              <w:spacing w:after="0" w:line="240" w:lineRule="auto"/>
              <w:rPr>
                <w:rFonts w:ascii="Arial" w:eastAsia="Times New Roman" w:hAnsi="Arial" w:cs="Arial"/>
              </w:rPr>
            </w:pPr>
            <w:r>
              <w:rPr>
                <w:rFonts w:ascii="Arial" w:eastAsia="Times New Roman" w:hAnsi="Arial" w:cs="Arial"/>
              </w:rPr>
              <w:t>Michelle Sprague</w:t>
            </w:r>
            <w:r w:rsidR="002647C3" w:rsidRPr="00651720">
              <w:rPr>
                <w:rFonts w:ascii="Arial" w:eastAsia="Times New Roman" w:hAnsi="Arial" w:cs="Arial"/>
              </w:rPr>
              <w:t xml:space="preserve">, Board Chair, called the meeting to </w:t>
            </w:r>
            <w:r w:rsidR="002647C3" w:rsidRPr="00E36FAA">
              <w:rPr>
                <w:rFonts w:ascii="Arial" w:eastAsia="Times New Roman" w:hAnsi="Arial" w:cs="Arial"/>
              </w:rPr>
              <w:t xml:space="preserve">order at </w:t>
            </w:r>
            <w:r w:rsidR="00656668" w:rsidRPr="00E36FAA">
              <w:rPr>
                <w:rFonts w:ascii="Arial" w:eastAsia="Times New Roman" w:hAnsi="Arial" w:cs="Arial"/>
              </w:rPr>
              <w:t>12:</w:t>
            </w:r>
            <w:r w:rsidR="00BD0ACA" w:rsidRPr="00E36FAA">
              <w:rPr>
                <w:rFonts w:ascii="Arial" w:eastAsia="Times New Roman" w:hAnsi="Arial" w:cs="Arial"/>
              </w:rPr>
              <w:t>00</w:t>
            </w:r>
            <w:r w:rsidR="004570E5" w:rsidRPr="00E36FAA">
              <w:rPr>
                <w:rFonts w:ascii="Arial" w:eastAsia="Times New Roman" w:hAnsi="Arial" w:cs="Arial"/>
              </w:rPr>
              <w:t xml:space="preserve"> </w:t>
            </w:r>
            <w:r w:rsidR="002647C3" w:rsidRPr="00E36FAA">
              <w:rPr>
                <w:rFonts w:ascii="Arial" w:eastAsia="Times New Roman" w:hAnsi="Arial" w:cs="Arial"/>
              </w:rPr>
              <w:t>p.m.</w:t>
            </w:r>
            <w:r w:rsidR="002647C3" w:rsidRPr="00651720">
              <w:rPr>
                <w:rFonts w:ascii="Arial" w:eastAsia="Times New Roman" w:hAnsi="Arial" w:cs="Arial"/>
              </w:rPr>
              <w:t xml:space="preserve"> </w:t>
            </w:r>
          </w:p>
          <w:p w14:paraId="66F009B2" w14:textId="77777777" w:rsidR="002647C3" w:rsidRPr="006E58FE" w:rsidRDefault="002647C3" w:rsidP="00E775F4">
            <w:pPr>
              <w:spacing w:after="0" w:line="240" w:lineRule="auto"/>
              <w:rPr>
                <w:rFonts w:ascii="Arial" w:eastAsia="Times New Roman" w:hAnsi="Arial" w:cs="Arial"/>
                <w:sz w:val="12"/>
                <w:szCs w:val="12"/>
              </w:rPr>
            </w:pPr>
          </w:p>
        </w:tc>
      </w:tr>
      <w:tr w:rsidR="002647C3" w:rsidRPr="00651720" w14:paraId="23F0718B"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0D1E1" w14:textId="77777777" w:rsidR="002647C3" w:rsidRPr="00651720" w:rsidRDefault="002647C3" w:rsidP="00E775F4">
            <w:pPr>
              <w:spacing w:after="0" w:line="240" w:lineRule="auto"/>
              <w:rPr>
                <w:rFonts w:ascii="Arial" w:eastAsia="Times New Roman" w:hAnsi="Arial" w:cs="Arial"/>
                <w:b/>
              </w:rPr>
            </w:pPr>
            <w:r w:rsidRPr="00651720">
              <w:rPr>
                <w:rFonts w:ascii="Arial" w:eastAsia="Times New Roman" w:hAnsi="Arial" w:cs="Arial"/>
                <w:b/>
              </w:rPr>
              <w:t>II.  AGENDA APPROVAL</w:t>
            </w:r>
          </w:p>
        </w:tc>
      </w:tr>
      <w:tr w:rsidR="002647C3" w:rsidRPr="00651720" w14:paraId="35C6CF79"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tcPr>
          <w:p w14:paraId="14FBE018" w14:textId="77777777" w:rsidR="00CA7046" w:rsidRPr="00651720" w:rsidRDefault="00CA7046" w:rsidP="00E775F4">
            <w:pPr>
              <w:tabs>
                <w:tab w:val="left" w:pos="6658"/>
              </w:tabs>
              <w:spacing w:after="0" w:line="240" w:lineRule="auto"/>
              <w:rPr>
                <w:rFonts w:ascii="Arial" w:eastAsia="Times New Roman" w:hAnsi="Arial" w:cs="Arial"/>
              </w:rPr>
            </w:pPr>
          </w:p>
          <w:p w14:paraId="7BAB3A19" w14:textId="0EE967F9" w:rsidR="002647C3" w:rsidRPr="00651720" w:rsidRDefault="00E36FAA" w:rsidP="00E775F4">
            <w:pPr>
              <w:tabs>
                <w:tab w:val="left" w:pos="6658"/>
              </w:tabs>
              <w:spacing w:after="0" w:line="240" w:lineRule="auto"/>
              <w:rPr>
                <w:rFonts w:ascii="Arial" w:eastAsia="Times New Roman" w:hAnsi="Arial" w:cs="Arial"/>
                <w:sz w:val="20"/>
                <w:szCs w:val="20"/>
              </w:rPr>
            </w:pPr>
            <w:r>
              <w:rPr>
                <w:rFonts w:ascii="Arial" w:eastAsia="Times New Roman" w:hAnsi="Arial" w:cs="Arial"/>
              </w:rPr>
              <w:t>Anne Miller</w:t>
            </w:r>
            <w:r w:rsidR="006B67BD">
              <w:rPr>
                <w:rFonts w:ascii="Arial" w:eastAsia="Times New Roman" w:hAnsi="Arial" w:cs="Arial"/>
              </w:rPr>
              <w:t xml:space="preserve"> </w:t>
            </w:r>
            <w:r w:rsidR="002647C3" w:rsidRPr="00651720">
              <w:rPr>
                <w:rFonts w:ascii="Arial" w:eastAsia="Times New Roman" w:hAnsi="Arial" w:cs="Arial"/>
              </w:rPr>
              <w:t>made a motion, seconded by</w:t>
            </w:r>
            <w:r>
              <w:rPr>
                <w:rFonts w:ascii="Arial" w:eastAsia="Times New Roman" w:hAnsi="Arial" w:cs="Arial"/>
              </w:rPr>
              <w:t xml:space="preserve"> Genelle</w:t>
            </w:r>
            <w:r w:rsidR="006B67BD">
              <w:rPr>
                <w:rFonts w:ascii="Arial" w:eastAsia="Times New Roman" w:hAnsi="Arial" w:cs="Arial"/>
              </w:rPr>
              <w:t xml:space="preserve"> </w:t>
            </w:r>
            <w:r>
              <w:rPr>
                <w:rFonts w:ascii="Arial" w:eastAsia="Times New Roman" w:hAnsi="Arial" w:cs="Arial"/>
              </w:rPr>
              <w:t xml:space="preserve">Deist </w:t>
            </w:r>
            <w:r w:rsidR="002647C3" w:rsidRPr="00651720">
              <w:rPr>
                <w:rFonts w:ascii="Arial" w:eastAsia="Times New Roman" w:hAnsi="Arial" w:cs="Arial"/>
              </w:rPr>
              <w:t xml:space="preserve">to approve the agenda, in accordance with the Code of Iowa Open Meetings Law. Motion </w:t>
            </w:r>
            <w:r w:rsidR="00BC0E3D" w:rsidRPr="00651720">
              <w:rPr>
                <w:rFonts w:ascii="Arial" w:eastAsia="Times New Roman" w:hAnsi="Arial" w:cs="Arial"/>
              </w:rPr>
              <w:t>carrie</w:t>
            </w:r>
            <w:r w:rsidR="00913EC6" w:rsidRPr="00651720">
              <w:rPr>
                <w:rFonts w:ascii="Arial" w:eastAsia="Times New Roman" w:hAnsi="Arial" w:cs="Arial"/>
              </w:rPr>
              <w:t xml:space="preserve">d. </w:t>
            </w:r>
          </w:p>
          <w:p w14:paraId="72E0D135" w14:textId="2BC6EB9E" w:rsidR="002647C3" w:rsidRPr="00651720" w:rsidRDefault="002647C3" w:rsidP="00E775F4">
            <w:pPr>
              <w:spacing w:after="0" w:line="240" w:lineRule="auto"/>
              <w:rPr>
                <w:rFonts w:ascii="Arial" w:eastAsia="Times New Roman" w:hAnsi="Arial" w:cs="Arial"/>
              </w:rPr>
            </w:pPr>
          </w:p>
        </w:tc>
      </w:tr>
      <w:tr w:rsidR="002647C3" w:rsidRPr="00651720" w14:paraId="7C80BD79"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21A1E" w14:textId="77777777" w:rsidR="002647C3" w:rsidRPr="00651720" w:rsidRDefault="002647C3" w:rsidP="00E775F4">
            <w:pPr>
              <w:spacing w:after="0" w:line="240" w:lineRule="auto"/>
              <w:rPr>
                <w:rFonts w:ascii="Arial" w:eastAsia="Times New Roman" w:hAnsi="Arial" w:cs="Arial"/>
                <w:b/>
              </w:rPr>
            </w:pPr>
            <w:r w:rsidRPr="00651720">
              <w:rPr>
                <w:rFonts w:ascii="Arial" w:eastAsia="Times New Roman" w:hAnsi="Arial" w:cs="Arial"/>
                <w:b/>
              </w:rPr>
              <w:t>III.  PUBLIC COMMENTS</w:t>
            </w:r>
          </w:p>
        </w:tc>
      </w:tr>
      <w:tr w:rsidR="002647C3" w:rsidRPr="00651720" w14:paraId="5E403F72"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6D2C70" w14:textId="4D6AEFB5" w:rsidR="002646B0" w:rsidRPr="00651720" w:rsidRDefault="003A6338" w:rsidP="00E775F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96185A7" w14:textId="77777777" w:rsidR="00656668" w:rsidRPr="00651720" w:rsidRDefault="00656668" w:rsidP="00E775F4">
            <w:pPr>
              <w:spacing w:after="0" w:line="240" w:lineRule="auto"/>
              <w:rPr>
                <w:rFonts w:ascii="Arial" w:eastAsia="Times New Roman" w:hAnsi="Arial" w:cs="Arial"/>
              </w:rPr>
            </w:pPr>
            <w:r w:rsidRPr="00651720">
              <w:rPr>
                <w:rFonts w:ascii="Arial" w:eastAsia="Times New Roman" w:hAnsi="Arial" w:cs="Arial"/>
              </w:rPr>
              <w:t xml:space="preserve">No Comments. </w:t>
            </w:r>
          </w:p>
          <w:p w14:paraId="111B455A" w14:textId="1DD870D0" w:rsidR="00656668" w:rsidRPr="006E58FE" w:rsidRDefault="00656668" w:rsidP="00E775F4">
            <w:pPr>
              <w:spacing w:after="0" w:line="240" w:lineRule="auto"/>
              <w:rPr>
                <w:rFonts w:ascii="Arial" w:eastAsia="Times New Roman" w:hAnsi="Arial" w:cs="Arial"/>
                <w:sz w:val="6"/>
                <w:szCs w:val="6"/>
              </w:rPr>
            </w:pPr>
          </w:p>
        </w:tc>
      </w:tr>
      <w:tr w:rsidR="00E4124C" w:rsidRPr="00651720" w14:paraId="1F98F22E" w14:textId="77777777" w:rsidTr="0010464C">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262B3D0" w14:textId="40F678E6" w:rsidR="00E4124C" w:rsidRPr="00651720" w:rsidRDefault="00EE1C67" w:rsidP="00E775F4">
            <w:pPr>
              <w:spacing w:after="0" w:line="240" w:lineRule="auto"/>
              <w:rPr>
                <w:rFonts w:ascii="Arial" w:eastAsia="Times New Roman" w:hAnsi="Arial" w:cs="Arial"/>
                <w:sz w:val="20"/>
                <w:szCs w:val="20"/>
              </w:rPr>
            </w:pPr>
            <w:r>
              <w:rPr>
                <w:rFonts w:ascii="Arial" w:eastAsia="Times New Roman" w:hAnsi="Arial" w:cs="Arial"/>
                <w:b/>
                <w:bCs/>
                <w:sz w:val="20"/>
                <w:szCs w:val="20"/>
              </w:rPr>
              <w:t>I</w:t>
            </w:r>
            <w:r w:rsidR="00E4124C" w:rsidRPr="00CB3239">
              <w:rPr>
                <w:rFonts w:ascii="Arial" w:eastAsia="Times New Roman" w:hAnsi="Arial" w:cs="Arial"/>
                <w:b/>
                <w:bCs/>
                <w:sz w:val="20"/>
                <w:szCs w:val="20"/>
              </w:rPr>
              <w:t xml:space="preserve">V. </w:t>
            </w:r>
            <w:r w:rsidR="00E4124C" w:rsidRPr="00CB3239">
              <w:rPr>
                <w:rFonts w:ascii="Arial" w:eastAsia="Times New Roman" w:hAnsi="Arial" w:cs="Arial"/>
                <w:b/>
                <w:bCs/>
              </w:rPr>
              <w:t>CONSENT</w:t>
            </w:r>
            <w:r w:rsidR="00E4124C" w:rsidRPr="00651720">
              <w:rPr>
                <w:rFonts w:ascii="Arial" w:eastAsia="Times New Roman" w:hAnsi="Arial" w:cs="Arial"/>
                <w:b/>
              </w:rPr>
              <w:t xml:space="preserve"> AGENDA</w:t>
            </w:r>
          </w:p>
        </w:tc>
      </w:tr>
      <w:tr w:rsidR="00E4124C" w:rsidRPr="00651720" w14:paraId="0BA0E661"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vAlign w:val="center"/>
          </w:tcPr>
          <w:p w14:paraId="2970957B" w14:textId="1B206010" w:rsidR="004464B8" w:rsidRPr="00FF6EB0" w:rsidRDefault="004464B8" w:rsidP="00993519">
            <w:pPr>
              <w:spacing w:before="240" w:after="0" w:line="240" w:lineRule="auto"/>
              <w:rPr>
                <w:rFonts w:ascii="Arial" w:hAnsi="Arial" w:cs="Arial"/>
                <w:bCs/>
              </w:rPr>
            </w:pPr>
            <w:r w:rsidRPr="004464B8">
              <w:rPr>
                <w:rFonts w:ascii="Arial" w:hAnsi="Arial" w:cs="Arial"/>
                <w:bCs/>
              </w:rPr>
              <w:t xml:space="preserve">The Board of </w:t>
            </w:r>
            <w:r w:rsidRPr="00FF6EB0">
              <w:rPr>
                <w:rFonts w:ascii="Arial" w:hAnsi="Arial" w:cs="Arial"/>
                <w:bCs/>
              </w:rPr>
              <w:t xml:space="preserve">Trustees reviewed the following items: </w:t>
            </w:r>
          </w:p>
          <w:p w14:paraId="6C6CE742" w14:textId="77777777" w:rsidR="00FF6EB0" w:rsidRPr="00FF6EB0" w:rsidRDefault="00FF6EB0" w:rsidP="00FF6EB0">
            <w:pPr>
              <w:pStyle w:val="ListParagraph"/>
              <w:numPr>
                <w:ilvl w:val="1"/>
                <w:numId w:val="13"/>
              </w:numPr>
              <w:spacing w:after="0" w:line="240" w:lineRule="auto"/>
              <w:contextualSpacing w:val="0"/>
              <w:rPr>
                <w:rFonts w:ascii="Arial" w:hAnsi="Arial" w:cs="Arial"/>
                <w:bCs/>
              </w:rPr>
            </w:pPr>
            <w:r w:rsidRPr="00FF6EB0">
              <w:rPr>
                <w:rFonts w:ascii="Arial" w:hAnsi="Arial" w:cs="Arial"/>
                <w:bCs/>
              </w:rPr>
              <w:t>Meeting minutes from April 23, 2026</w:t>
            </w:r>
            <w:r w:rsidRPr="00FF6EB0">
              <w:rPr>
                <w:rFonts w:ascii="Arial" w:hAnsi="Arial" w:cs="Arial"/>
                <w:bCs/>
              </w:rPr>
              <w:tab/>
            </w:r>
            <w:r w:rsidRPr="00FF6EB0">
              <w:rPr>
                <w:rFonts w:ascii="Arial" w:hAnsi="Arial" w:cs="Arial"/>
                <w:bCs/>
              </w:rPr>
              <w:tab/>
              <w:t xml:space="preserve"> </w:t>
            </w:r>
          </w:p>
          <w:p w14:paraId="731B5EB3" w14:textId="7140B8B8" w:rsidR="00FF6EB0" w:rsidRPr="00E36FAA" w:rsidRDefault="00FF6EB0" w:rsidP="00E36FAA">
            <w:pPr>
              <w:pStyle w:val="ListParagraph"/>
              <w:numPr>
                <w:ilvl w:val="1"/>
                <w:numId w:val="13"/>
              </w:numPr>
              <w:spacing w:after="0"/>
              <w:rPr>
                <w:rFonts w:ascii="Arial" w:hAnsi="Arial" w:cs="Arial"/>
                <w:bCs/>
                <w:sz w:val="24"/>
                <w:szCs w:val="24"/>
              </w:rPr>
            </w:pPr>
            <w:r w:rsidRPr="00FF6EB0">
              <w:rPr>
                <w:rFonts w:ascii="Arial" w:hAnsi="Arial" w:cs="Arial"/>
                <w:bCs/>
              </w:rPr>
              <w:t xml:space="preserve">PAC Policies x14: Emergency Telemedicine Services, </w:t>
            </w:r>
            <w:r w:rsidRPr="00E36FAA">
              <w:rPr>
                <w:rFonts w:ascii="Arial" w:hAnsi="Arial" w:cs="Arial"/>
                <w:bCs/>
              </w:rPr>
              <w:t xml:space="preserve">Allergy Injections, Bomb Threat, Consent to Treat, Documentation, Emergency Care During Office Hours, </w:t>
            </w:r>
          </w:p>
          <w:p w14:paraId="03FD630C" w14:textId="71762C9D" w:rsidR="00FF6EB0" w:rsidRPr="00E36FAA" w:rsidRDefault="00FF6EB0" w:rsidP="00E36FAA">
            <w:pPr>
              <w:pStyle w:val="ListParagraph"/>
              <w:spacing w:after="0"/>
              <w:ind w:left="1440"/>
              <w:rPr>
                <w:rFonts w:ascii="Arial" w:hAnsi="Arial" w:cs="Arial"/>
                <w:bCs/>
              </w:rPr>
            </w:pPr>
            <w:r w:rsidRPr="00FF6EB0">
              <w:rPr>
                <w:rFonts w:ascii="Arial" w:hAnsi="Arial" w:cs="Arial"/>
                <w:bCs/>
              </w:rPr>
              <w:t xml:space="preserve">Fire Safety, Handwashing, Infection prevention, </w:t>
            </w:r>
            <w:r w:rsidRPr="00E36FAA">
              <w:rPr>
                <w:rFonts w:ascii="Arial" w:hAnsi="Arial" w:cs="Arial"/>
                <w:bCs/>
              </w:rPr>
              <w:t xml:space="preserve">Medication Outdates, Non-Medical Emergencies, Retention of Records, Tornado Alert Plan / Severe Weather, </w:t>
            </w:r>
          </w:p>
          <w:p w14:paraId="4A9694A1" w14:textId="77777777" w:rsidR="00FF6EB0" w:rsidRDefault="00FF6EB0" w:rsidP="00FF6EB0">
            <w:pPr>
              <w:pStyle w:val="ListParagraph"/>
              <w:spacing w:after="0"/>
              <w:ind w:left="1440"/>
              <w:rPr>
                <w:rFonts w:ascii="Arial" w:hAnsi="Arial" w:cs="Arial"/>
                <w:bCs/>
              </w:rPr>
            </w:pPr>
            <w:r w:rsidRPr="00FF6EB0">
              <w:rPr>
                <w:rFonts w:ascii="Arial" w:hAnsi="Arial" w:cs="Arial"/>
                <w:bCs/>
              </w:rPr>
              <w:t xml:space="preserve">Medication Inspection Report. </w:t>
            </w:r>
          </w:p>
          <w:p w14:paraId="1F779941" w14:textId="2D70A0C6" w:rsidR="004464B8" w:rsidRPr="00FF6EB0" w:rsidRDefault="00FF6EB0" w:rsidP="00FF6EB0">
            <w:pPr>
              <w:pStyle w:val="ListParagraph"/>
              <w:numPr>
                <w:ilvl w:val="1"/>
                <w:numId w:val="13"/>
              </w:numPr>
              <w:spacing w:after="0"/>
              <w:rPr>
                <w:rFonts w:ascii="Arial" w:hAnsi="Arial" w:cs="Arial"/>
                <w:bCs/>
                <w:sz w:val="24"/>
                <w:szCs w:val="24"/>
              </w:rPr>
            </w:pPr>
            <w:r w:rsidRPr="00FF6EB0">
              <w:rPr>
                <w:rFonts w:ascii="Arial" w:hAnsi="Arial" w:cs="Arial"/>
                <w:bCs/>
              </w:rPr>
              <w:t>Human Resources Report</w:t>
            </w:r>
            <w:r w:rsidR="00E36FAA">
              <w:rPr>
                <w:rFonts w:ascii="Arial" w:hAnsi="Arial" w:cs="Arial"/>
                <w:bCs/>
              </w:rPr>
              <w:t xml:space="preserve"> – Not available</w:t>
            </w:r>
            <w:r w:rsidRPr="00FF6EB0">
              <w:rPr>
                <w:rFonts w:ascii="Arial" w:hAnsi="Arial" w:cs="Arial"/>
                <w:bCs/>
              </w:rPr>
              <w:t xml:space="preserve"> </w:t>
            </w:r>
          </w:p>
          <w:p w14:paraId="46B0BB49" w14:textId="7255508D" w:rsidR="004464B8" w:rsidRDefault="00E36FAA" w:rsidP="004464B8">
            <w:pPr>
              <w:spacing w:after="0" w:line="240" w:lineRule="auto"/>
              <w:rPr>
                <w:rFonts w:ascii="Arial" w:eastAsia="Times New Roman" w:hAnsi="Arial" w:cs="Arial"/>
              </w:rPr>
            </w:pPr>
            <w:r>
              <w:rPr>
                <w:rFonts w:ascii="Arial" w:eastAsia="Times New Roman" w:hAnsi="Arial" w:cs="Arial"/>
              </w:rPr>
              <w:t xml:space="preserve">Brett Irlmeier </w:t>
            </w:r>
            <w:r w:rsidR="004464B8" w:rsidRPr="004464B8">
              <w:rPr>
                <w:rFonts w:ascii="Arial" w:eastAsia="Times New Roman" w:hAnsi="Arial" w:cs="Arial"/>
              </w:rPr>
              <w:t xml:space="preserve">made a motion, second by </w:t>
            </w:r>
            <w:r>
              <w:rPr>
                <w:rFonts w:ascii="Arial" w:eastAsia="Times New Roman" w:hAnsi="Arial" w:cs="Arial"/>
              </w:rPr>
              <w:t>Anne Miller</w:t>
            </w:r>
            <w:r w:rsidR="004464B8" w:rsidRPr="004464B8">
              <w:rPr>
                <w:rFonts w:ascii="Arial" w:eastAsia="Times New Roman" w:hAnsi="Arial" w:cs="Arial"/>
              </w:rPr>
              <w:t xml:space="preserve">, to approve </w:t>
            </w:r>
            <w:r w:rsidR="004464B8">
              <w:rPr>
                <w:rFonts w:ascii="Arial" w:eastAsia="Times New Roman" w:hAnsi="Arial" w:cs="Arial"/>
              </w:rPr>
              <w:t xml:space="preserve">all items listed above. Motion carried. </w:t>
            </w:r>
          </w:p>
          <w:p w14:paraId="70B5DB09" w14:textId="0459EA30" w:rsidR="004464B8" w:rsidRPr="006E58FE" w:rsidRDefault="004464B8" w:rsidP="004464B8">
            <w:pPr>
              <w:spacing w:after="0" w:line="240" w:lineRule="auto"/>
              <w:rPr>
                <w:rFonts w:ascii="Times New Roman" w:hAnsi="Times New Roman"/>
                <w:b/>
                <w:sz w:val="14"/>
                <w:szCs w:val="14"/>
              </w:rPr>
            </w:pPr>
          </w:p>
        </w:tc>
      </w:tr>
      <w:tr w:rsidR="002647C3" w:rsidRPr="00651720" w14:paraId="37643BD2" w14:textId="77777777" w:rsidTr="00E775F4">
        <w:trPr>
          <w:trHeight w:val="269"/>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990C9" w14:textId="0015A8E3" w:rsidR="002647C3" w:rsidRPr="00651720" w:rsidRDefault="002647C3" w:rsidP="00E775F4">
            <w:pPr>
              <w:spacing w:after="0" w:line="240" w:lineRule="auto"/>
              <w:rPr>
                <w:rFonts w:ascii="Arial" w:eastAsia="Times New Roman" w:hAnsi="Arial" w:cs="Arial"/>
                <w:b/>
              </w:rPr>
            </w:pPr>
            <w:r w:rsidRPr="00651720">
              <w:rPr>
                <w:rFonts w:ascii="Arial" w:eastAsia="Times New Roman" w:hAnsi="Arial" w:cs="Arial"/>
                <w:b/>
              </w:rPr>
              <w:t>V.  FINANCIAL REPORT</w:t>
            </w:r>
          </w:p>
        </w:tc>
      </w:tr>
      <w:tr w:rsidR="0069231A" w:rsidRPr="00651720" w14:paraId="2F62364E" w14:textId="77777777" w:rsidTr="00F3620A">
        <w:trPr>
          <w:trHeight w:val="17"/>
        </w:trPr>
        <w:tc>
          <w:tcPr>
            <w:tcW w:w="10030" w:type="dxa"/>
            <w:gridSpan w:val="2"/>
            <w:tcBorders>
              <w:top w:val="single" w:sz="4" w:space="0" w:color="auto"/>
              <w:left w:val="single" w:sz="4" w:space="0" w:color="auto"/>
              <w:bottom w:val="single" w:sz="4" w:space="0" w:color="auto"/>
              <w:right w:val="single" w:sz="4" w:space="0" w:color="auto"/>
            </w:tcBorders>
            <w:vAlign w:val="center"/>
          </w:tcPr>
          <w:p w14:paraId="2CFC1310" w14:textId="77777777" w:rsidR="006A35D7" w:rsidRPr="00651720" w:rsidRDefault="006A35D7" w:rsidP="0069231A">
            <w:pPr>
              <w:spacing w:after="0" w:line="240" w:lineRule="auto"/>
              <w:rPr>
                <w:rFonts w:ascii="Arial" w:eastAsia="Times New Roman" w:hAnsi="Arial" w:cs="Arial"/>
              </w:rPr>
            </w:pPr>
          </w:p>
          <w:p w14:paraId="64224167" w14:textId="3A2A3182" w:rsidR="00AD1E36" w:rsidRDefault="0069231A" w:rsidP="0069231A">
            <w:pPr>
              <w:spacing w:after="0" w:line="240" w:lineRule="auto"/>
              <w:rPr>
                <w:rFonts w:ascii="Arial" w:eastAsia="Times New Roman" w:hAnsi="Arial" w:cs="Arial"/>
              </w:rPr>
            </w:pPr>
            <w:r w:rsidRPr="00FA7B7B">
              <w:rPr>
                <w:rFonts w:ascii="Arial" w:eastAsia="Times New Roman" w:hAnsi="Arial" w:cs="Arial"/>
              </w:rPr>
              <w:t xml:space="preserve">Melinda Alt, CFO, reviewed the financial reports, budget scorecard, balance sheet, monthly cash summary, and accounts receivables. The financial report for the month of </w:t>
            </w:r>
            <w:r w:rsidR="00FF6EB0" w:rsidRPr="00FA7B7B">
              <w:rPr>
                <w:rFonts w:ascii="Arial" w:eastAsia="Times New Roman" w:hAnsi="Arial" w:cs="Arial"/>
              </w:rPr>
              <w:t>April</w:t>
            </w:r>
            <w:r w:rsidR="004464B8" w:rsidRPr="00FA7B7B">
              <w:rPr>
                <w:rFonts w:ascii="Arial" w:eastAsia="Times New Roman" w:hAnsi="Arial" w:cs="Arial"/>
              </w:rPr>
              <w:t xml:space="preserve"> </w:t>
            </w:r>
            <w:r w:rsidR="00FC11A2" w:rsidRPr="00FA7B7B">
              <w:rPr>
                <w:rFonts w:ascii="Arial" w:eastAsia="Times New Roman" w:hAnsi="Arial" w:cs="Arial"/>
              </w:rPr>
              <w:t>2026</w:t>
            </w:r>
            <w:r w:rsidRPr="00FA7B7B">
              <w:rPr>
                <w:rFonts w:ascii="Arial" w:eastAsia="Times New Roman" w:hAnsi="Arial" w:cs="Arial"/>
              </w:rPr>
              <w:t xml:space="preserve"> Operating Statement </w:t>
            </w:r>
            <w:r w:rsidR="00DE2ADC" w:rsidRPr="00FA7B7B">
              <w:rPr>
                <w:rFonts w:ascii="Arial" w:eastAsia="Times New Roman" w:hAnsi="Arial" w:cs="Arial"/>
              </w:rPr>
              <w:t>had</w:t>
            </w:r>
            <w:r w:rsidRPr="00FA7B7B">
              <w:rPr>
                <w:rFonts w:ascii="Arial" w:eastAsia="Times New Roman" w:hAnsi="Arial" w:cs="Arial"/>
              </w:rPr>
              <w:t xml:space="preserve"> a </w:t>
            </w:r>
            <w:r w:rsidR="003F01E2" w:rsidRPr="00FA7B7B">
              <w:rPr>
                <w:rFonts w:ascii="Arial" w:eastAsia="Times New Roman" w:hAnsi="Arial" w:cs="Arial"/>
              </w:rPr>
              <w:t xml:space="preserve">negative </w:t>
            </w:r>
            <w:r w:rsidR="007E39C9" w:rsidRPr="00FA7B7B">
              <w:rPr>
                <w:rFonts w:ascii="Arial" w:eastAsia="Times New Roman" w:hAnsi="Arial" w:cs="Arial"/>
              </w:rPr>
              <w:t xml:space="preserve">margin of </w:t>
            </w:r>
            <w:r w:rsidR="003F01E2" w:rsidRPr="00FA7B7B">
              <w:rPr>
                <w:rFonts w:ascii="Arial" w:eastAsia="Times New Roman" w:hAnsi="Arial" w:cs="Arial"/>
              </w:rPr>
              <w:t>$</w:t>
            </w:r>
            <w:r w:rsidR="00787D70" w:rsidRPr="00FA7B7B">
              <w:rPr>
                <w:rFonts w:ascii="Arial" w:eastAsia="Times New Roman" w:hAnsi="Arial" w:cs="Arial"/>
              </w:rPr>
              <w:t>51,452</w:t>
            </w:r>
            <w:r w:rsidR="00BD0ACA" w:rsidRPr="00FA7B7B">
              <w:rPr>
                <w:rFonts w:ascii="Arial" w:eastAsia="Times New Roman" w:hAnsi="Arial" w:cs="Arial"/>
              </w:rPr>
              <w:t xml:space="preserve"> </w:t>
            </w:r>
            <w:r w:rsidR="007E39C9" w:rsidRPr="00FA7B7B">
              <w:rPr>
                <w:rFonts w:ascii="Arial" w:eastAsia="Times New Roman" w:hAnsi="Arial" w:cs="Arial"/>
              </w:rPr>
              <w:t xml:space="preserve">with a </w:t>
            </w:r>
            <w:r w:rsidRPr="00FA7B7B">
              <w:rPr>
                <w:rFonts w:ascii="Arial" w:eastAsia="Times New Roman" w:hAnsi="Arial" w:cs="Arial"/>
              </w:rPr>
              <w:t>YTD positive</w:t>
            </w:r>
            <w:r w:rsidR="007E39C9" w:rsidRPr="00FA7B7B">
              <w:rPr>
                <w:rFonts w:ascii="Arial" w:eastAsia="Times New Roman" w:hAnsi="Arial" w:cs="Arial"/>
              </w:rPr>
              <w:t xml:space="preserve"> margin of</w:t>
            </w:r>
            <w:r w:rsidRPr="00FA7B7B">
              <w:rPr>
                <w:rFonts w:ascii="Arial" w:eastAsia="Times New Roman" w:hAnsi="Arial" w:cs="Arial"/>
              </w:rPr>
              <w:t xml:space="preserve"> $</w:t>
            </w:r>
            <w:r w:rsidR="00787D70" w:rsidRPr="00FA7B7B">
              <w:rPr>
                <w:rFonts w:ascii="Arial" w:eastAsia="Times New Roman" w:hAnsi="Arial" w:cs="Arial"/>
              </w:rPr>
              <w:t>290,281</w:t>
            </w:r>
            <w:r w:rsidRPr="00FA7B7B">
              <w:rPr>
                <w:rFonts w:ascii="Arial" w:eastAsia="Times New Roman" w:hAnsi="Arial" w:cs="Arial"/>
              </w:rPr>
              <w:t>.</w:t>
            </w:r>
            <w:r w:rsidRPr="00651720">
              <w:rPr>
                <w:rFonts w:ascii="Arial" w:eastAsia="Times New Roman" w:hAnsi="Arial" w:cs="Arial"/>
              </w:rPr>
              <w:t xml:space="preserve"> </w:t>
            </w:r>
          </w:p>
          <w:p w14:paraId="54FAA30E" w14:textId="77777777" w:rsidR="007F0ABE" w:rsidRDefault="007F0ABE" w:rsidP="00A26598">
            <w:pPr>
              <w:spacing w:after="0" w:line="240" w:lineRule="auto"/>
              <w:rPr>
                <w:rFonts w:ascii="Arial" w:eastAsia="Times New Roman" w:hAnsi="Arial" w:cs="Arial"/>
              </w:rPr>
            </w:pPr>
          </w:p>
          <w:p w14:paraId="0756FE30" w14:textId="69A322E9" w:rsidR="003F416B" w:rsidRPr="004464B8" w:rsidRDefault="007C4E36" w:rsidP="00993519">
            <w:pPr>
              <w:spacing w:line="240" w:lineRule="auto"/>
              <w:rPr>
                <w:rFonts w:ascii="Arial" w:eastAsia="Times New Roman" w:hAnsi="Arial" w:cs="Arial"/>
              </w:rPr>
            </w:pPr>
            <w:r w:rsidRPr="00C768D9">
              <w:rPr>
                <w:rFonts w:ascii="Arial" w:eastAsia="Times New Roman" w:hAnsi="Arial" w:cs="Arial"/>
              </w:rPr>
              <w:t>Vicky</w:t>
            </w:r>
            <w:r w:rsidR="004464B8" w:rsidRPr="00C768D9">
              <w:rPr>
                <w:rFonts w:ascii="Arial" w:eastAsia="Times New Roman" w:hAnsi="Arial" w:cs="Arial"/>
              </w:rPr>
              <w:t xml:space="preserve"> Robinson</w:t>
            </w:r>
            <w:r w:rsidR="004464B8">
              <w:rPr>
                <w:rFonts w:ascii="Arial" w:eastAsia="Times New Roman" w:hAnsi="Arial" w:cs="Arial"/>
              </w:rPr>
              <w:t xml:space="preserve"> </w:t>
            </w:r>
            <w:r w:rsidR="0069231A" w:rsidRPr="00651720">
              <w:rPr>
                <w:rFonts w:ascii="Arial" w:eastAsia="Times New Roman" w:hAnsi="Arial" w:cs="Arial"/>
              </w:rPr>
              <w:t>made a motion, seconded b</w:t>
            </w:r>
            <w:r w:rsidR="002E3C1C" w:rsidRPr="00651720">
              <w:rPr>
                <w:rFonts w:ascii="Arial" w:eastAsia="Times New Roman" w:hAnsi="Arial" w:cs="Arial"/>
              </w:rPr>
              <w:t>y</w:t>
            </w:r>
            <w:r w:rsidR="00BC6F59">
              <w:rPr>
                <w:rFonts w:ascii="Arial" w:eastAsia="Times New Roman" w:hAnsi="Arial" w:cs="Arial"/>
              </w:rPr>
              <w:t xml:space="preserve"> </w:t>
            </w:r>
            <w:r w:rsidR="00C768D9">
              <w:rPr>
                <w:rFonts w:ascii="Arial" w:eastAsia="Times New Roman" w:hAnsi="Arial" w:cs="Arial"/>
              </w:rPr>
              <w:t>Marlene Ballou</w:t>
            </w:r>
            <w:r w:rsidR="001A75F9">
              <w:rPr>
                <w:rFonts w:ascii="Arial" w:eastAsia="Times New Roman" w:hAnsi="Arial" w:cs="Arial"/>
              </w:rPr>
              <w:t xml:space="preserve"> </w:t>
            </w:r>
            <w:r w:rsidR="00C52D8C" w:rsidRPr="00651720">
              <w:rPr>
                <w:rFonts w:ascii="Arial" w:eastAsia="Times New Roman" w:hAnsi="Arial" w:cs="Arial"/>
              </w:rPr>
              <w:t xml:space="preserve">to approve the </w:t>
            </w:r>
            <w:r w:rsidR="00FF6EB0">
              <w:rPr>
                <w:rFonts w:ascii="Arial" w:eastAsia="Times New Roman" w:hAnsi="Arial" w:cs="Arial"/>
              </w:rPr>
              <w:t>April</w:t>
            </w:r>
            <w:r w:rsidR="00FC11A2">
              <w:rPr>
                <w:rFonts w:ascii="Arial" w:eastAsia="Times New Roman" w:hAnsi="Arial" w:cs="Arial"/>
              </w:rPr>
              <w:t xml:space="preserve"> 2026</w:t>
            </w:r>
            <w:r w:rsidR="00C52D8C" w:rsidRPr="00651720">
              <w:rPr>
                <w:rFonts w:ascii="Arial" w:eastAsia="Times New Roman" w:hAnsi="Arial" w:cs="Arial"/>
              </w:rPr>
              <w:t xml:space="preserve"> financials. Motion Carried. </w:t>
            </w:r>
          </w:p>
        </w:tc>
      </w:tr>
      <w:tr w:rsidR="002647C3" w:rsidRPr="00651720" w14:paraId="2AF991F3"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DF76B" w14:textId="356FA207" w:rsidR="002647C3" w:rsidRPr="00651720" w:rsidRDefault="00266113" w:rsidP="00E775F4">
            <w:pPr>
              <w:spacing w:after="0" w:line="240" w:lineRule="auto"/>
              <w:rPr>
                <w:rFonts w:ascii="Arial" w:eastAsia="Times New Roman" w:hAnsi="Arial" w:cs="Arial"/>
                <w:b/>
              </w:rPr>
            </w:pPr>
            <w:r>
              <w:rPr>
                <w:rFonts w:ascii="Arial" w:eastAsia="Times New Roman" w:hAnsi="Arial" w:cs="Arial"/>
                <w:b/>
              </w:rPr>
              <w:t xml:space="preserve">VI. COMLIANCE/QUALITY/RISK MANAGEMENT </w:t>
            </w:r>
          </w:p>
        </w:tc>
      </w:tr>
      <w:tr w:rsidR="007C4E36" w:rsidRPr="00651720" w14:paraId="10A99888" w14:textId="77777777" w:rsidTr="007C4E36">
        <w:trPr>
          <w:trHeight w:val="17"/>
        </w:trPr>
        <w:tc>
          <w:tcPr>
            <w:tcW w:w="10030" w:type="dxa"/>
            <w:gridSpan w:val="2"/>
            <w:tcBorders>
              <w:top w:val="single" w:sz="4" w:space="0" w:color="auto"/>
              <w:left w:val="single" w:sz="4" w:space="0" w:color="auto"/>
              <w:bottom w:val="single" w:sz="4" w:space="0" w:color="auto"/>
              <w:right w:val="single" w:sz="4" w:space="0" w:color="auto"/>
            </w:tcBorders>
            <w:vAlign w:val="center"/>
          </w:tcPr>
          <w:p w14:paraId="714EFAD5" w14:textId="77777777" w:rsidR="00266113" w:rsidRDefault="00266113" w:rsidP="00266113">
            <w:pPr>
              <w:spacing w:after="0" w:line="240" w:lineRule="auto"/>
              <w:rPr>
                <w:rFonts w:ascii="Arial" w:eastAsia="Times New Roman" w:hAnsi="Arial" w:cs="Arial"/>
              </w:rPr>
            </w:pPr>
          </w:p>
          <w:p w14:paraId="380AC80E" w14:textId="63460BC4" w:rsidR="00266113" w:rsidRPr="006E58FE" w:rsidRDefault="00266113" w:rsidP="00E775F4">
            <w:pPr>
              <w:spacing w:after="0" w:line="240" w:lineRule="auto"/>
              <w:rPr>
                <w:rFonts w:ascii="Arial" w:eastAsia="Times New Roman" w:hAnsi="Arial" w:cs="Arial"/>
              </w:rPr>
            </w:pPr>
            <w:r w:rsidRPr="00FF5826">
              <w:rPr>
                <w:rFonts w:ascii="Arial" w:eastAsia="Times New Roman" w:hAnsi="Arial" w:cs="Arial"/>
              </w:rPr>
              <w:t>Melanie Larsen presented the Compliance/Quality/Risk Management Reports</w:t>
            </w:r>
            <w:r w:rsidR="00FF6EB0">
              <w:rPr>
                <w:rFonts w:ascii="Arial" w:eastAsia="Times New Roman" w:hAnsi="Arial" w:cs="Arial"/>
              </w:rPr>
              <w:t xml:space="preserve"> and Quarterly Infection Prevention Meeting Report.</w:t>
            </w:r>
            <w:r w:rsidR="006E58FE">
              <w:rPr>
                <w:rFonts w:ascii="Arial" w:eastAsia="Times New Roman" w:hAnsi="Arial" w:cs="Arial"/>
              </w:rPr>
              <w:t xml:space="preserve"> </w:t>
            </w:r>
          </w:p>
        </w:tc>
      </w:tr>
      <w:tr w:rsidR="007C4E36" w:rsidRPr="00651720" w14:paraId="62A059B9"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2C731" w14:textId="26754D8E" w:rsidR="007C4E36" w:rsidRDefault="00266113" w:rsidP="00E775F4">
            <w:pPr>
              <w:spacing w:after="0" w:line="240" w:lineRule="auto"/>
              <w:rPr>
                <w:rFonts w:ascii="Arial" w:eastAsia="Times New Roman" w:hAnsi="Arial" w:cs="Arial"/>
                <w:b/>
              </w:rPr>
            </w:pPr>
            <w:r>
              <w:rPr>
                <w:rFonts w:ascii="Arial" w:eastAsia="Times New Roman" w:hAnsi="Arial" w:cs="Arial"/>
                <w:b/>
              </w:rPr>
              <w:lastRenderedPageBreak/>
              <w:t xml:space="preserve">VII. SUMMARY OF OPERATIONS &amp; AVEL EMERGENCY/TELEDIGM REPORT </w:t>
            </w:r>
            <w:r w:rsidR="007C4E36">
              <w:rPr>
                <w:rFonts w:ascii="Arial" w:eastAsia="Times New Roman" w:hAnsi="Arial" w:cs="Arial"/>
                <w:b/>
              </w:rPr>
              <w:t xml:space="preserve"> </w:t>
            </w:r>
          </w:p>
        </w:tc>
      </w:tr>
      <w:tr w:rsidR="007C4E36" w:rsidRPr="00651720" w14:paraId="479CB9B4" w14:textId="77777777" w:rsidTr="007C4E36">
        <w:trPr>
          <w:trHeight w:val="17"/>
        </w:trPr>
        <w:tc>
          <w:tcPr>
            <w:tcW w:w="10030" w:type="dxa"/>
            <w:gridSpan w:val="2"/>
            <w:tcBorders>
              <w:top w:val="single" w:sz="4" w:space="0" w:color="auto"/>
              <w:left w:val="single" w:sz="4" w:space="0" w:color="auto"/>
              <w:bottom w:val="single" w:sz="4" w:space="0" w:color="auto"/>
              <w:right w:val="single" w:sz="4" w:space="0" w:color="auto"/>
            </w:tcBorders>
            <w:vAlign w:val="center"/>
          </w:tcPr>
          <w:p w14:paraId="6D05503D" w14:textId="77777777" w:rsidR="007C4E36" w:rsidRDefault="007C4E36" w:rsidP="00E775F4">
            <w:pPr>
              <w:spacing w:after="0" w:line="240" w:lineRule="auto"/>
              <w:rPr>
                <w:rFonts w:ascii="Arial" w:eastAsia="Times New Roman" w:hAnsi="Arial" w:cs="Arial"/>
                <w:b/>
              </w:rPr>
            </w:pPr>
          </w:p>
          <w:p w14:paraId="469B128B" w14:textId="77777777" w:rsidR="00266113" w:rsidRPr="00FF5826" w:rsidRDefault="00266113" w:rsidP="00266113">
            <w:pPr>
              <w:spacing w:after="0" w:line="240" w:lineRule="auto"/>
              <w:rPr>
                <w:rFonts w:ascii="Arial" w:eastAsia="Times New Roman" w:hAnsi="Arial" w:cs="Arial"/>
              </w:rPr>
            </w:pPr>
            <w:r w:rsidRPr="00FF5826">
              <w:rPr>
                <w:rFonts w:ascii="Arial" w:eastAsia="Times New Roman" w:hAnsi="Arial" w:cs="Arial"/>
              </w:rPr>
              <w:t xml:space="preserve">Cassey Neumann presented the Summary of Operations. </w:t>
            </w:r>
          </w:p>
          <w:p w14:paraId="46234227" w14:textId="77777777" w:rsidR="00266113" w:rsidRDefault="00266113" w:rsidP="00266113">
            <w:pPr>
              <w:spacing w:after="0" w:line="240" w:lineRule="auto"/>
              <w:rPr>
                <w:rFonts w:ascii="Arial" w:eastAsia="Times New Roman" w:hAnsi="Arial" w:cs="Arial"/>
              </w:rPr>
            </w:pPr>
          </w:p>
          <w:p w14:paraId="51AD9BF9" w14:textId="005EF02B" w:rsidR="00266113" w:rsidRPr="00FF5826" w:rsidRDefault="00266113" w:rsidP="00266113">
            <w:pPr>
              <w:spacing w:after="0" w:line="240" w:lineRule="auto"/>
              <w:rPr>
                <w:rFonts w:ascii="Arial" w:eastAsia="Times New Roman" w:hAnsi="Arial" w:cs="Arial"/>
              </w:rPr>
            </w:pPr>
            <w:r w:rsidRPr="00FF5826">
              <w:rPr>
                <w:rFonts w:ascii="Arial" w:eastAsia="Times New Roman" w:hAnsi="Arial" w:cs="Arial"/>
              </w:rPr>
              <w:t>Cassey Neumann presented the Avel/Teledigm</w:t>
            </w:r>
            <w:r w:rsidR="00FF6EB0">
              <w:rPr>
                <w:rFonts w:ascii="Arial" w:eastAsia="Times New Roman" w:hAnsi="Arial" w:cs="Arial"/>
              </w:rPr>
              <w:t>/Flow State Reports</w:t>
            </w:r>
            <w:r w:rsidRPr="00FF5826">
              <w:rPr>
                <w:rFonts w:ascii="Arial" w:eastAsia="Times New Roman" w:hAnsi="Arial" w:cs="Arial"/>
              </w:rPr>
              <w:t xml:space="preserve">. </w:t>
            </w:r>
          </w:p>
          <w:p w14:paraId="32A38E74" w14:textId="77777777" w:rsidR="00266113" w:rsidRDefault="00266113" w:rsidP="00E775F4">
            <w:pPr>
              <w:spacing w:after="0" w:line="240" w:lineRule="auto"/>
              <w:rPr>
                <w:rFonts w:ascii="Arial" w:eastAsia="Times New Roman" w:hAnsi="Arial" w:cs="Arial"/>
                <w:b/>
              </w:rPr>
            </w:pPr>
          </w:p>
        </w:tc>
      </w:tr>
      <w:tr w:rsidR="007C4E36" w:rsidRPr="00651720" w14:paraId="3081D42F"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18D2D" w14:textId="37C67D9F" w:rsidR="007C4E36" w:rsidRDefault="007C4E36" w:rsidP="007C4E36">
            <w:pPr>
              <w:spacing w:after="0" w:line="240" w:lineRule="auto"/>
              <w:rPr>
                <w:rFonts w:ascii="Arial" w:eastAsia="Times New Roman" w:hAnsi="Arial" w:cs="Arial"/>
                <w:b/>
              </w:rPr>
            </w:pPr>
            <w:r>
              <w:rPr>
                <w:rFonts w:ascii="Arial" w:eastAsia="Times New Roman" w:hAnsi="Arial" w:cs="Arial"/>
                <w:b/>
              </w:rPr>
              <w:t>VI</w:t>
            </w:r>
            <w:r w:rsidR="00A47BAD">
              <w:rPr>
                <w:rFonts w:ascii="Arial" w:eastAsia="Times New Roman" w:hAnsi="Arial" w:cs="Arial"/>
                <w:b/>
              </w:rPr>
              <w:t>I</w:t>
            </w:r>
            <w:r>
              <w:rPr>
                <w:rFonts w:ascii="Arial" w:eastAsia="Times New Roman" w:hAnsi="Arial" w:cs="Arial"/>
                <w:b/>
              </w:rPr>
              <w:t>I</w:t>
            </w:r>
            <w:r w:rsidRPr="00651720">
              <w:rPr>
                <w:rFonts w:ascii="Arial" w:eastAsia="Times New Roman" w:hAnsi="Arial" w:cs="Arial"/>
                <w:b/>
              </w:rPr>
              <w:t xml:space="preserve">. MEDICAL STAFF / CREDENTIALING REPORT </w:t>
            </w:r>
          </w:p>
        </w:tc>
      </w:tr>
      <w:tr w:rsidR="007C4E36" w:rsidRPr="00651720" w14:paraId="6FA12433"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vAlign w:val="center"/>
          </w:tcPr>
          <w:p w14:paraId="5B784B2C" w14:textId="77777777" w:rsidR="007C4E36" w:rsidRDefault="007C4E36" w:rsidP="007C4E36">
            <w:pPr>
              <w:spacing w:after="0" w:line="240" w:lineRule="auto"/>
              <w:rPr>
                <w:rFonts w:ascii="Arial" w:eastAsia="Times New Roman" w:hAnsi="Arial" w:cs="Arial"/>
              </w:rPr>
            </w:pPr>
          </w:p>
          <w:p w14:paraId="5372C42C" w14:textId="137EA793" w:rsidR="00DB0DC3" w:rsidRDefault="007C4E36" w:rsidP="007C4E36">
            <w:pPr>
              <w:spacing w:after="0" w:line="240" w:lineRule="auto"/>
              <w:rPr>
                <w:rFonts w:ascii="Arial" w:hAnsi="Arial" w:cs="Arial"/>
              </w:rPr>
            </w:pPr>
            <w:r>
              <w:rPr>
                <w:rFonts w:ascii="Arial" w:eastAsia="Times New Roman" w:hAnsi="Arial" w:cs="Arial"/>
              </w:rPr>
              <w:t xml:space="preserve">Dr. Maire </w:t>
            </w:r>
            <w:r w:rsidRPr="00651720">
              <w:rPr>
                <w:rFonts w:ascii="Arial" w:eastAsia="Times New Roman" w:hAnsi="Arial" w:cs="Arial"/>
              </w:rPr>
              <w:t>gave the Medical Staff report and credentialing recommendations. The following requests for privileges for the medical staff were reviewed:</w:t>
            </w:r>
            <w:r w:rsidRPr="00651720">
              <w:rPr>
                <w:rFonts w:ascii="Arial" w:hAnsi="Arial" w:cs="Arial"/>
              </w:rPr>
              <w:t xml:space="preserve"> </w:t>
            </w:r>
            <w:r w:rsidR="00DB0DC3" w:rsidRPr="00DB0DC3">
              <w:rPr>
                <w:rFonts w:ascii="Arial" w:hAnsi="Arial" w:cs="Arial"/>
              </w:rPr>
              <w:t xml:space="preserve"> </w:t>
            </w:r>
          </w:p>
          <w:p w14:paraId="696B5625" w14:textId="77777777" w:rsidR="00FF6EB0" w:rsidRPr="00C8645D" w:rsidRDefault="00FF6EB0" w:rsidP="00FF6EB0">
            <w:pPr>
              <w:spacing w:after="0"/>
              <w:rPr>
                <w:rFonts w:ascii="Arial" w:hAnsi="Arial" w:cs="Arial"/>
              </w:rPr>
            </w:pPr>
            <w:r w:rsidRPr="00C8645D">
              <w:rPr>
                <w:rFonts w:ascii="Arial" w:hAnsi="Arial" w:cs="Arial"/>
              </w:rPr>
              <w:t>Initial Appointment to Consulting Medical Staff: </w:t>
            </w:r>
          </w:p>
          <w:p w14:paraId="55D4C273" w14:textId="77777777" w:rsidR="00FF6EB0" w:rsidRPr="00C8645D" w:rsidRDefault="00FF6EB0" w:rsidP="00FF6EB0">
            <w:pPr>
              <w:numPr>
                <w:ilvl w:val="0"/>
                <w:numId w:val="17"/>
              </w:numPr>
              <w:spacing w:after="0" w:line="240" w:lineRule="auto"/>
              <w:rPr>
                <w:rFonts w:ascii="Arial" w:hAnsi="Arial" w:cs="Arial"/>
              </w:rPr>
            </w:pPr>
            <w:r w:rsidRPr="00C8645D">
              <w:rPr>
                <w:rFonts w:ascii="Arial" w:hAnsi="Arial" w:cs="Arial"/>
              </w:rPr>
              <w:t>William Heggen, MD (IA Radiology) </w:t>
            </w:r>
          </w:p>
          <w:p w14:paraId="5E349D07" w14:textId="77777777" w:rsidR="00FF6EB0" w:rsidRPr="00C8645D" w:rsidRDefault="00FF6EB0" w:rsidP="00FF6EB0">
            <w:pPr>
              <w:spacing w:after="0"/>
              <w:rPr>
                <w:rFonts w:ascii="Arial" w:hAnsi="Arial" w:cs="Arial"/>
              </w:rPr>
            </w:pPr>
            <w:r w:rsidRPr="00C8645D">
              <w:rPr>
                <w:rFonts w:ascii="Arial" w:hAnsi="Arial" w:cs="Arial"/>
              </w:rPr>
              <w:t>Initial Appointment to Courtesy Medical Staff: </w:t>
            </w:r>
          </w:p>
          <w:p w14:paraId="2378FAEC" w14:textId="77777777" w:rsidR="00FF6EB0" w:rsidRPr="00C8645D" w:rsidRDefault="00FF6EB0" w:rsidP="00FF6EB0">
            <w:pPr>
              <w:numPr>
                <w:ilvl w:val="0"/>
                <w:numId w:val="18"/>
              </w:numPr>
              <w:spacing w:after="0" w:line="240" w:lineRule="auto"/>
              <w:rPr>
                <w:rFonts w:ascii="Arial" w:hAnsi="Arial" w:cs="Arial"/>
              </w:rPr>
            </w:pPr>
            <w:r w:rsidRPr="00C8645D">
              <w:rPr>
                <w:rFonts w:ascii="Arial" w:hAnsi="Arial" w:cs="Arial"/>
              </w:rPr>
              <w:t>Justin Espland, DO (Avel eEmergency) </w:t>
            </w:r>
          </w:p>
          <w:p w14:paraId="733F005B" w14:textId="77777777" w:rsidR="00FF6EB0" w:rsidRPr="00C8645D" w:rsidRDefault="00FF6EB0" w:rsidP="00FF6EB0">
            <w:pPr>
              <w:spacing w:after="0"/>
              <w:rPr>
                <w:rFonts w:ascii="Arial" w:hAnsi="Arial" w:cs="Arial"/>
              </w:rPr>
            </w:pPr>
            <w:r w:rsidRPr="00C8645D">
              <w:rPr>
                <w:rFonts w:ascii="Arial" w:hAnsi="Arial" w:cs="Arial"/>
              </w:rPr>
              <w:t>Initial Appointment to Allied Health Staff: </w:t>
            </w:r>
          </w:p>
          <w:p w14:paraId="52FD8DFB" w14:textId="77777777" w:rsidR="00FF6EB0" w:rsidRPr="00C8645D" w:rsidRDefault="00FF6EB0" w:rsidP="00FF6EB0">
            <w:pPr>
              <w:numPr>
                <w:ilvl w:val="0"/>
                <w:numId w:val="19"/>
              </w:numPr>
              <w:spacing w:after="0" w:line="240" w:lineRule="auto"/>
              <w:rPr>
                <w:rFonts w:ascii="Arial" w:hAnsi="Arial" w:cs="Arial"/>
              </w:rPr>
            </w:pPr>
            <w:r w:rsidRPr="00C8645D">
              <w:rPr>
                <w:rFonts w:ascii="Arial" w:hAnsi="Arial" w:cs="Arial"/>
              </w:rPr>
              <w:t>Mia Turgeon, ARNP (Wapiti) </w:t>
            </w:r>
          </w:p>
          <w:p w14:paraId="643CB7D0" w14:textId="77777777" w:rsidR="00FF6EB0" w:rsidRPr="00C8645D" w:rsidRDefault="00FF6EB0" w:rsidP="00FF6EB0">
            <w:pPr>
              <w:numPr>
                <w:ilvl w:val="0"/>
                <w:numId w:val="19"/>
              </w:numPr>
              <w:spacing w:after="0" w:line="240" w:lineRule="auto"/>
              <w:rPr>
                <w:rFonts w:ascii="Arial" w:hAnsi="Arial" w:cs="Arial"/>
              </w:rPr>
            </w:pPr>
            <w:r w:rsidRPr="00C8645D">
              <w:rPr>
                <w:rFonts w:ascii="Arial" w:hAnsi="Arial" w:cs="Arial"/>
              </w:rPr>
              <w:t>Leah Eck, ARNP (ACMH - PRN) </w:t>
            </w:r>
          </w:p>
          <w:p w14:paraId="08649A68" w14:textId="77777777" w:rsidR="00FF6EB0" w:rsidRPr="00C8645D" w:rsidRDefault="00FF6EB0" w:rsidP="00FF6EB0">
            <w:pPr>
              <w:numPr>
                <w:ilvl w:val="0"/>
                <w:numId w:val="19"/>
              </w:numPr>
              <w:spacing w:after="0" w:line="240" w:lineRule="auto"/>
              <w:rPr>
                <w:rFonts w:ascii="Arial" w:hAnsi="Arial" w:cs="Arial"/>
              </w:rPr>
            </w:pPr>
            <w:r w:rsidRPr="00C8645D">
              <w:rPr>
                <w:rFonts w:ascii="Arial" w:hAnsi="Arial" w:cs="Arial"/>
              </w:rPr>
              <w:t>Jose Luis Salazar Arce, ARNP (Flowstate Health) </w:t>
            </w:r>
          </w:p>
          <w:p w14:paraId="16843437" w14:textId="77777777" w:rsidR="00FF6EB0" w:rsidRPr="00C8645D" w:rsidRDefault="00FF6EB0" w:rsidP="00FF6EB0">
            <w:pPr>
              <w:spacing w:after="0"/>
              <w:rPr>
                <w:rFonts w:ascii="Arial" w:hAnsi="Arial" w:cs="Arial"/>
              </w:rPr>
            </w:pPr>
            <w:r w:rsidRPr="00C8645D">
              <w:rPr>
                <w:rFonts w:ascii="Arial" w:hAnsi="Arial" w:cs="Arial"/>
              </w:rPr>
              <w:t>Resignations: </w:t>
            </w:r>
          </w:p>
          <w:p w14:paraId="68D3F0CE" w14:textId="77777777" w:rsidR="00FF6EB0" w:rsidRPr="00C8645D" w:rsidRDefault="00FF6EB0" w:rsidP="00FF6EB0">
            <w:pPr>
              <w:numPr>
                <w:ilvl w:val="0"/>
                <w:numId w:val="20"/>
              </w:numPr>
              <w:spacing w:after="0" w:line="240" w:lineRule="auto"/>
              <w:rPr>
                <w:rFonts w:ascii="Arial" w:hAnsi="Arial" w:cs="Arial"/>
              </w:rPr>
            </w:pPr>
            <w:r w:rsidRPr="00C8645D">
              <w:rPr>
                <w:rFonts w:ascii="Arial" w:hAnsi="Arial" w:cs="Arial"/>
              </w:rPr>
              <w:t>Jessica Tonsager, MD (Avel eEmergency) </w:t>
            </w:r>
          </w:p>
          <w:p w14:paraId="25C9EBF9" w14:textId="77777777" w:rsidR="00FF6EB0" w:rsidRPr="00C8645D" w:rsidRDefault="00FF6EB0" w:rsidP="00FF6EB0">
            <w:pPr>
              <w:numPr>
                <w:ilvl w:val="0"/>
                <w:numId w:val="20"/>
              </w:numPr>
              <w:spacing w:after="0" w:line="240" w:lineRule="auto"/>
              <w:rPr>
                <w:rFonts w:ascii="Arial" w:hAnsi="Arial" w:cs="Arial"/>
              </w:rPr>
            </w:pPr>
            <w:r w:rsidRPr="00C8645D">
              <w:rPr>
                <w:rFonts w:ascii="Arial" w:hAnsi="Arial" w:cs="Arial"/>
              </w:rPr>
              <w:t>Brent Wolford, MD (IA Radiology) </w:t>
            </w:r>
          </w:p>
          <w:p w14:paraId="003B45B2" w14:textId="77777777" w:rsidR="00FA7B7B" w:rsidRDefault="00FA7B7B" w:rsidP="007C4E36">
            <w:pPr>
              <w:spacing w:after="0" w:line="240" w:lineRule="auto"/>
              <w:rPr>
                <w:rFonts w:ascii="Arial" w:hAnsi="Arial" w:cs="Arial"/>
              </w:rPr>
            </w:pPr>
          </w:p>
          <w:p w14:paraId="224CD839" w14:textId="4BB73A11" w:rsidR="007C4E36" w:rsidRPr="00FA7B7B" w:rsidRDefault="007C4E36" w:rsidP="007C4E36">
            <w:pPr>
              <w:spacing w:after="0" w:line="240" w:lineRule="auto"/>
              <w:rPr>
                <w:rFonts w:ascii="Arial" w:hAnsi="Arial" w:cs="Arial"/>
              </w:rPr>
            </w:pPr>
            <w:r w:rsidRPr="00B46B0E">
              <w:rPr>
                <w:rFonts w:ascii="Arial" w:hAnsi="Arial" w:cs="Arial"/>
              </w:rPr>
              <w:t xml:space="preserve">Action: Based on this review, it is the Board’s opinion that the above </w:t>
            </w:r>
            <w:r w:rsidRPr="00B46B0E">
              <w:rPr>
                <w:rFonts w:ascii="Arial" w:eastAsia="Times New Roman" w:hAnsi="Arial" w:cs="Arial"/>
              </w:rPr>
              <w:t xml:space="preserve">applicants meet the requirements for </w:t>
            </w:r>
            <w:r w:rsidR="00C9369F" w:rsidRPr="00B46B0E">
              <w:rPr>
                <w:rFonts w:ascii="Arial" w:eastAsia="Times New Roman" w:hAnsi="Arial" w:cs="Arial"/>
              </w:rPr>
              <w:t>initial appointment</w:t>
            </w:r>
            <w:r w:rsidR="00533C51" w:rsidRPr="00B46B0E">
              <w:rPr>
                <w:rFonts w:ascii="Arial" w:eastAsia="Times New Roman" w:hAnsi="Arial" w:cs="Arial"/>
              </w:rPr>
              <w:t xml:space="preserve"> and </w:t>
            </w:r>
            <w:r w:rsidR="00C9369F" w:rsidRPr="00B46B0E">
              <w:rPr>
                <w:rFonts w:ascii="Arial" w:eastAsia="Times New Roman" w:hAnsi="Arial" w:cs="Arial"/>
              </w:rPr>
              <w:t>resignations</w:t>
            </w:r>
            <w:r w:rsidRPr="00B46B0E">
              <w:rPr>
                <w:rFonts w:ascii="Arial" w:eastAsia="Times New Roman" w:hAnsi="Arial" w:cs="Arial"/>
              </w:rPr>
              <w:t xml:space="preserve"> </w:t>
            </w:r>
            <w:r w:rsidR="00C9369F" w:rsidRPr="00B46B0E">
              <w:rPr>
                <w:rFonts w:ascii="Arial" w:eastAsia="Times New Roman" w:hAnsi="Arial" w:cs="Arial"/>
              </w:rPr>
              <w:t>from</w:t>
            </w:r>
            <w:r w:rsidRPr="00B46B0E">
              <w:rPr>
                <w:rFonts w:ascii="Arial" w:eastAsia="Times New Roman" w:hAnsi="Arial" w:cs="Arial"/>
              </w:rPr>
              <w:t xml:space="preserve"> the Medical Staff </w:t>
            </w:r>
            <w:r w:rsidRPr="00B46B0E">
              <w:rPr>
                <w:rFonts w:ascii="Arial" w:hAnsi="Arial" w:cs="Arial"/>
              </w:rPr>
              <w:t>based on the supporting documentation, and documented appropriate education, training, experience, and current competency, from information received during</w:t>
            </w:r>
            <w:r w:rsidRPr="00FA7B7B">
              <w:rPr>
                <w:rFonts w:ascii="Arial" w:hAnsi="Arial" w:cs="Arial"/>
              </w:rPr>
              <w:t xml:space="preserve"> the credentialing and privileging process</w:t>
            </w:r>
            <w:r w:rsidR="00EA05A7" w:rsidRPr="00FA7B7B">
              <w:rPr>
                <w:rFonts w:ascii="Arial" w:hAnsi="Arial" w:cs="Arial"/>
              </w:rPr>
              <w:t xml:space="preserve">. </w:t>
            </w:r>
          </w:p>
          <w:p w14:paraId="6DEB1C14" w14:textId="7E9C1207" w:rsidR="007C4E36" w:rsidRPr="00651720" w:rsidRDefault="007A5544" w:rsidP="00993519">
            <w:pPr>
              <w:spacing w:line="240" w:lineRule="auto"/>
              <w:rPr>
                <w:rFonts w:ascii="Arial" w:eastAsia="Times New Roman" w:hAnsi="Arial" w:cs="Arial"/>
              </w:rPr>
            </w:pPr>
            <w:r w:rsidRPr="00FA7B7B">
              <w:rPr>
                <w:rFonts w:ascii="Arial" w:eastAsia="Times New Roman" w:hAnsi="Arial" w:cs="Arial"/>
              </w:rPr>
              <w:t>Marlene Ballou</w:t>
            </w:r>
            <w:r w:rsidR="006B67BD" w:rsidRPr="00FA7B7B">
              <w:rPr>
                <w:rFonts w:ascii="Arial" w:eastAsia="Times New Roman" w:hAnsi="Arial" w:cs="Arial"/>
              </w:rPr>
              <w:t xml:space="preserve"> </w:t>
            </w:r>
            <w:r w:rsidR="007C4E36" w:rsidRPr="00FA7B7B">
              <w:rPr>
                <w:rFonts w:ascii="Arial" w:eastAsia="Times New Roman" w:hAnsi="Arial" w:cs="Arial"/>
              </w:rPr>
              <w:t xml:space="preserve">made a motion, seconded by </w:t>
            </w:r>
            <w:r w:rsidRPr="00FA7B7B">
              <w:rPr>
                <w:rFonts w:ascii="Arial" w:eastAsia="Times New Roman" w:hAnsi="Arial" w:cs="Arial"/>
              </w:rPr>
              <w:t>B</w:t>
            </w:r>
            <w:r w:rsidR="00FA7B7B" w:rsidRPr="00FA7B7B">
              <w:rPr>
                <w:rFonts w:ascii="Arial" w:eastAsia="Times New Roman" w:hAnsi="Arial" w:cs="Arial"/>
              </w:rPr>
              <w:t>rett</w:t>
            </w:r>
            <w:r w:rsidR="00FA7B7B">
              <w:rPr>
                <w:rFonts w:ascii="Arial" w:eastAsia="Times New Roman" w:hAnsi="Arial" w:cs="Arial"/>
              </w:rPr>
              <w:t xml:space="preserve"> Irlmeier</w:t>
            </w:r>
            <w:r w:rsidR="007C4E36">
              <w:rPr>
                <w:rFonts w:ascii="Arial" w:eastAsia="Times New Roman" w:hAnsi="Arial" w:cs="Arial"/>
              </w:rPr>
              <w:t xml:space="preserve">, </w:t>
            </w:r>
            <w:r w:rsidR="007C4E36" w:rsidRPr="00651720">
              <w:rPr>
                <w:rFonts w:ascii="Arial" w:eastAsia="Times New Roman" w:hAnsi="Arial" w:cs="Arial"/>
              </w:rPr>
              <w:t xml:space="preserve">to approve the above credentialing recommendations as </w:t>
            </w:r>
            <w:r w:rsidR="007C4E36">
              <w:rPr>
                <w:rFonts w:ascii="Arial" w:eastAsia="Times New Roman" w:hAnsi="Arial" w:cs="Arial"/>
              </w:rPr>
              <w:t>presen</w:t>
            </w:r>
            <w:r w:rsidR="007C4E36" w:rsidRPr="00651720">
              <w:rPr>
                <w:rFonts w:ascii="Arial" w:eastAsia="Times New Roman" w:hAnsi="Arial" w:cs="Arial"/>
              </w:rPr>
              <w:t xml:space="preserve">ted. Motion carried. </w:t>
            </w:r>
          </w:p>
        </w:tc>
      </w:tr>
      <w:tr w:rsidR="007C4E36" w:rsidRPr="00651720" w14:paraId="38F94A39" w14:textId="77777777" w:rsidTr="00B13CA1">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702295A" w14:textId="746C6629" w:rsidR="007C4E36" w:rsidRPr="00CB3239" w:rsidRDefault="00A47BAD" w:rsidP="007C4E36">
            <w:pPr>
              <w:spacing w:after="0" w:line="240" w:lineRule="auto"/>
              <w:rPr>
                <w:rFonts w:ascii="Arial" w:eastAsia="Times New Roman" w:hAnsi="Arial" w:cs="Arial"/>
                <w:b/>
                <w:bCs/>
              </w:rPr>
            </w:pPr>
            <w:r>
              <w:rPr>
                <w:rFonts w:ascii="Arial" w:eastAsia="Times New Roman" w:hAnsi="Arial" w:cs="Arial"/>
                <w:b/>
                <w:bCs/>
              </w:rPr>
              <w:t>IX</w:t>
            </w:r>
            <w:r w:rsidR="007C4E36" w:rsidRPr="00CB3239">
              <w:rPr>
                <w:rFonts w:ascii="Arial" w:eastAsia="Times New Roman" w:hAnsi="Arial" w:cs="Arial"/>
                <w:b/>
                <w:bCs/>
              </w:rPr>
              <w:t xml:space="preserve">. APPROVALS </w:t>
            </w:r>
          </w:p>
        </w:tc>
      </w:tr>
      <w:tr w:rsidR="007C4E36" w:rsidRPr="00B46B0E" w14:paraId="2E9BD79F" w14:textId="77777777" w:rsidTr="00CB3239">
        <w:trPr>
          <w:trHeight w:val="17"/>
        </w:trPr>
        <w:tc>
          <w:tcPr>
            <w:tcW w:w="10030" w:type="dxa"/>
            <w:gridSpan w:val="2"/>
            <w:tcBorders>
              <w:top w:val="single" w:sz="4" w:space="0" w:color="auto"/>
              <w:left w:val="single" w:sz="4" w:space="0" w:color="auto"/>
              <w:bottom w:val="single" w:sz="4" w:space="0" w:color="auto"/>
              <w:right w:val="single" w:sz="4" w:space="0" w:color="auto"/>
            </w:tcBorders>
            <w:vAlign w:val="center"/>
          </w:tcPr>
          <w:p w14:paraId="05464FDF" w14:textId="251DE917" w:rsidR="008B2374" w:rsidRPr="00B46B0E" w:rsidRDefault="008B2374" w:rsidP="00B46B0E">
            <w:pPr>
              <w:spacing w:before="240" w:after="0" w:line="240" w:lineRule="auto"/>
              <w:rPr>
                <w:rFonts w:ascii="Arial" w:eastAsia="Times New Roman" w:hAnsi="Arial" w:cs="Arial"/>
              </w:rPr>
            </w:pPr>
            <w:r w:rsidRPr="00B46B0E">
              <w:rPr>
                <w:rFonts w:ascii="Arial" w:eastAsia="Times New Roman" w:hAnsi="Arial" w:cs="Arial"/>
              </w:rPr>
              <w:t xml:space="preserve">Melanie Larsen presented the Annual Infection Prevention and Control Program Plan for FY 2026-2027. </w:t>
            </w:r>
            <w:r w:rsidR="00C768D9" w:rsidRPr="00B46B0E">
              <w:rPr>
                <w:rFonts w:ascii="Arial" w:eastAsia="Times New Roman" w:hAnsi="Arial" w:cs="Arial"/>
              </w:rPr>
              <w:t>Genelle Deist</w:t>
            </w:r>
            <w:r w:rsidRPr="00B46B0E">
              <w:rPr>
                <w:rFonts w:ascii="Arial" w:eastAsia="Times New Roman" w:hAnsi="Arial" w:cs="Arial"/>
              </w:rPr>
              <w:t xml:space="preserve"> made a motion, second by </w:t>
            </w:r>
            <w:r w:rsidR="00C768D9" w:rsidRPr="00B46B0E">
              <w:rPr>
                <w:rFonts w:ascii="Arial" w:eastAsia="Times New Roman" w:hAnsi="Arial" w:cs="Arial"/>
              </w:rPr>
              <w:t xml:space="preserve">Anne Miller </w:t>
            </w:r>
            <w:r w:rsidRPr="00B46B0E">
              <w:rPr>
                <w:rFonts w:ascii="Arial" w:eastAsia="Times New Roman" w:hAnsi="Arial" w:cs="Arial"/>
              </w:rPr>
              <w:t xml:space="preserve">to approve the Annual Infection Prevention and Control Program Plan for FY 2026-2027. Motion carried. </w:t>
            </w:r>
          </w:p>
          <w:p w14:paraId="3201BCD9" w14:textId="77777777" w:rsidR="008B2374" w:rsidRPr="00B46B0E" w:rsidRDefault="008B2374" w:rsidP="00B46B0E">
            <w:pPr>
              <w:spacing w:after="0" w:line="240" w:lineRule="auto"/>
              <w:rPr>
                <w:rFonts w:ascii="Arial" w:eastAsia="Times New Roman" w:hAnsi="Arial" w:cs="Arial"/>
              </w:rPr>
            </w:pPr>
          </w:p>
          <w:p w14:paraId="07B6A116" w14:textId="36711426" w:rsidR="008B2374" w:rsidRPr="00B46B0E" w:rsidRDefault="008B2374" w:rsidP="00B46B0E">
            <w:pPr>
              <w:spacing w:after="0" w:line="240" w:lineRule="auto"/>
              <w:rPr>
                <w:rFonts w:ascii="Arial" w:eastAsia="Times New Roman" w:hAnsi="Arial" w:cs="Arial"/>
              </w:rPr>
            </w:pPr>
            <w:r w:rsidRPr="00B46B0E">
              <w:rPr>
                <w:rFonts w:ascii="Arial" w:eastAsia="Times New Roman" w:hAnsi="Arial" w:cs="Arial"/>
              </w:rPr>
              <w:t xml:space="preserve">Melanie Larsen presented the Annual Infection Prevention and Control Exposure Control Plan for FY 2026-2027. </w:t>
            </w:r>
            <w:r w:rsidR="00C768D9" w:rsidRPr="00B46B0E">
              <w:rPr>
                <w:rFonts w:ascii="Arial" w:eastAsia="Times New Roman" w:hAnsi="Arial" w:cs="Arial"/>
              </w:rPr>
              <w:t>Genelle Deist</w:t>
            </w:r>
            <w:r w:rsidRPr="00B46B0E">
              <w:rPr>
                <w:rFonts w:ascii="Arial" w:eastAsia="Times New Roman" w:hAnsi="Arial" w:cs="Arial"/>
              </w:rPr>
              <w:t xml:space="preserve"> made a motion, second by </w:t>
            </w:r>
            <w:r w:rsidR="00C768D9" w:rsidRPr="00B46B0E">
              <w:rPr>
                <w:rFonts w:ascii="Arial" w:eastAsia="Times New Roman" w:hAnsi="Arial" w:cs="Arial"/>
              </w:rPr>
              <w:t>Anne Miller</w:t>
            </w:r>
            <w:r w:rsidRPr="00B46B0E">
              <w:rPr>
                <w:rFonts w:ascii="Arial" w:eastAsia="Times New Roman" w:hAnsi="Arial" w:cs="Arial"/>
              </w:rPr>
              <w:t xml:space="preserve"> to approve the Annual Infection Prevention and Control Exposure Control Plan for FY 2026-2027. Motion carried. </w:t>
            </w:r>
          </w:p>
          <w:p w14:paraId="2A4E8803" w14:textId="77777777" w:rsidR="008B2374" w:rsidRPr="00B46B0E" w:rsidRDefault="008B2374" w:rsidP="00B46B0E">
            <w:pPr>
              <w:spacing w:after="0" w:line="240" w:lineRule="auto"/>
              <w:rPr>
                <w:rFonts w:ascii="Arial" w:eastAsia="Times New Roman" w:hAnsi="Arial" w:cs="Arial"/>
              </w:rPr>
            </w:pPr>
          </w:p>
          <w:p w14:paraId="332B1B66" w14:textId="4925D8F3" w:rsidR="002B6507" w:rsidRPr="00B46B0E" w:rsidRDefault="007A5544" w:rsidP="00B46B0E">
            <w:pPr>
              <w:spacing w:after="0" w:line="240" w:lineRule="auto"/>
              <w:rPr>
                <w:rFonts w:ascii="Arial" w:eastAsia="Times New Roman" w:hAnsi="Arial" w:cs="Arial"/>
              </w:rPr>
            </w:pPr>
            <w:r w:rsidRPr="00B46B0E">
              <w:rPr>
                <w:rFonts w:ascii="Arial" w:eastAsia="Times New Roman" w:hAnsi="Arial" w:cs="Arial"/>
              </w:rPr>
              <w:t>Cassey Neumann</w:t>
            </w:r>
            <w:r w:rsidR="007C4E36" w:rsidRPr="00B46B0E">
              <w:rPr>
                <w:rFonts w:ascii="Arial" w:eastAsia="Times New Roman" w:hAnsi="Arial" w:cs="Arial"/>
              </w:rPr>
              <w:t xml:space="preserve"> presented the following polic</w:t>
            </w:r>
            <w:r w:rsidR="00533C51" w:rsidRPr="00B46B0E">
              <w:rPr>
                <w:rFonts w:ascii="Arial" w:eastAsia="Times New Roman" w:hAnsi="Arial" w:cs="Arial"/>
              </w:rPr>
              <w:t>ies</w:t>
            </w:r>
            <w:r w:rsidR="007C4E36" w:rsidRPr="00B46B0E">
              <w:rPr>
                <w:rFonts w:ascii="Arial" w:eastAsia="Times New Roman" w:hAnsi="Arial" w:cs="Arial"/>
              </w:rPr>
              <w:t xml:space="preserve"> for approval: </w:t>
            </w:r>
          </w:p>
          <w:p w14:paraId="7B9D946C" w14:textId="2EBAF583" w:rsidR="008B2374" w:rsidRPr="00B46B0E" w:rsidRDefault="008B2374" w:rsidP="00B46B0E">
            <w:pPr>
              <w:pStyle w:val="ListParagraph"/>
              <w:numPr>
                <w:ilvl w:val="0"/>
                <w:numId w:val="21"/>
              </w:numPr>
              <w:spacing w:after="0" w:line="240" w:lineRule="auto"/>
              <w:contextualSpacing w:val="0"/>
              <w:rPr>
                <w:rFonts w:ascii="Arial" w:hAnsi="Arial" w:cs="Arial"/>
              </w:rPr>
            </w:pPr>
            <w:r w:rsidRPr="00B46B0E">
              <w:rPr>
                <w:rFonts w:ascii="Arial" w:hAnsi="Arial" w:cs="Arial"/>
              </w:rPr>
              <w:t xml:space="preserve">Student Nurse Supervision – New </w:t>
            </w:r>
          </w:p>
          <w:p w14:paraId="081BF37D" w14:textId="131BBEFD" w:rsidR="008B2374" w:rsidRPr="00B46B0E" w:rsidRDefault="008B2374" w:rsidP="00B46B0E">
            <w:pPr>
              <w:pStyle w:val="ListParagraph"/>
              <w:numPr>
                <w:ilvl w:val="0"/>
                <w:numId w:val="21"/>
              </w:numPr>
              <w:spacing w:after="0" w:line="240" w:lineRule="auto"/>
              <w:contextualSpacing w:val="0"/>
              <w:rPr>
                <w:rFonts w:ascii="Arial" w:hAnsi="Arial" w:cs="Arial"/>
              </w:rPr>
            </w:pPr>
            <w:r w:rsidRPr="00B46B0E">
              <w:rPr>
                <w:rFonts w:ascii="Arial" w:hAnsi="Arial" w:cs="Arial"/>
              </w:rPr>
              <w:t xml:space="preserve">Patient Refrigerator Use and Cleaning Log – New </w:t>
            </w:r>
          </w:p>
          <w:p w14:paraId="576E7993" w14:textId="6693CF19" w:rsidR="008B2374" w:rsidRPr="00B46B0E" w:rsidRDefault="008B2374" w:rsidP="00B46B0E">
            <w:pPr>
              <w:pStyle w:val="ListParagraph"/>
              <w:numPr>
                <w:ilvl w:val="0"/>
                <w:numId w:val="21"/>
              </w:numPr>
              <w:spacing w:after="0" w:line="240" w:lineRule="auto"/>
              <w:contextualSpacing w:val="0"/>
              <w:rPr>
                <w:rFonts w:ascii="Arial" w:hAnsi="Arial" w:cs="Arial"/>
              </w:rPr>
            </w:pPr>
            <w:r w:rsidRPr="00B46B0E">
              <w:rPr>
                <w:rFonts w:ascii="Arial" w:hAnsi="Arial" w:cs="Arial"/>
              </w:rPr>
              <w:t xml:space="preserve">Storage and Handling of Sample Medications – New </w:t>
            </w:r>
          </w:p>
          <w:p w14:paraId="1834741F" w14:textId="6D8277E8" w:rsidR="007C4E36" w:rsidRPr="00B46B0E" w:rsidRDefault="00C768D9" w:rsidP="00B46B0E">
            <w:pPr>
              <w:spacing w:after="0" w:line="240" w:lineRule="auto"/>
              <w:rPr>
                <w:rFonts w:ascii="Arial" w:eastAsia="Times New Roman" w:hAnsi="Arial" w:cs="Arial"/>
              </w:rPr>
            </w:pPr>
            <w:r w:rsidRPr="00B46B0E">
              <w:rPr>
                <w:rFonts w:ascii="Arial" w:eastAsia="Times New Roman" w:hAnsi="Arial" w:cs="Arial"/>
              </w:rPr>
              <w:t xml:space="preserve">Brett Irlmeier </w:t>
            </w:r>
            <w:r w:rsidR="007C4E36" w:rsidRPr="00B46B0E">
              <w:rPr>
                <w:rFonts w:ascii="Arial" w:eastAsia="Times New Roman" w:hAnsi="Arial" w:cs="Arial"/>
              </w:rPr>
              <w:t xml:space="preserve">made a motion, second by </w:t>
            </w:r>
            <w:r w:rsidRPr="00B46B0E">
              <w:rPr>
                <w:rFonts w:ascii="Arial" w:eastAsia="Times New Roman" w:hAnsi="Arial" w:cs="Arial"/>
              </w:rPr>
              <w:t xml:space="preserve">Anne </w:t>
            </w:r>
            <w:r w:rsidR="00FA7B7B" w:rsidRPr="00B46B0E">
              <w:rPr>
                <w:rFonts w:ascii="Arial" w:eastAsia="Times New Roman" w:hAnsi="Arial" w:cs="Arial"/>
              </w:rPr>
              <w:t>Miller,</w:t>
            </w:r>
            <w:r w:rsidRPr="00B46B0E">
              <w:rPr>
                <w:rFonts w:ascii="Arial" w:eastAsia="Times New Roman" w:hAnsi="Arial" w:cs="Arial"/>
              </w:rPr>
              <w:t xml:space="preserve"> </w:t>
            </w:r>
            <w:r w:rsidR="007C4E36" w:rsidRPr="00B46B0E">
              <w:rPr>
                <w:rFonts w:ascii="Arial" w:eastAsia="Times New Roman" w:hAnsi="Arial" w:cs="Arial"/>
              </w:rPr>
              <w:t>to approve the PAC polic</w:t>
            </w:r>
            <w:r w:rsidR="00533C51" w:rsidRPr="00B46B0E">
              <w:rPr>
                <w:rFonts w:ascii="Arial" w:eastAsia="Times New Roman" w:hAnsi="Arial" w:cs="Arial"/>
              </w:rPr>
              <w:t>ies</w:t>
            </w:r>
            <w:r w:rsidR="007C4E36" w:rsidRPr="00B46B0E">
              <w:rPr>
                <w:rFonts w:ascii="Arial" w:eastAsia="Times New Roman" w:hAnsi="Arial" w:cs="Arial"/>
              </w:rPr>
              <w:t xml:space="preserve"> as presented. Motion carried. </w:t>
            </w:r>
          </w:p>
          <w:p w14:paraId="654C3B44" w14:textId="77777777" w:rsidR="008B2374" w:rsidRPr="00B46B0E" w:rsidRDefault="008B2374" w:rsidP="00B46B0E">
            <w:pPr>
              <w:spacing w:after="0" w:line="240" w:lineRule="auto"/>
              <w:rPr>
                <w:rFonts w:ascii="Arial" w:eastAsia="Times New Roman" w:hAnsi="Arial" w:cs="Arial"/>
              </w:rPr>
            </w:pPr>
          </w:p>
          <w:p w14:paraId="6912A3BB" w14:textId="60D4534F" w:rsidR="008B2374" w:rsidRPr="00B46B0E" w:rsidRDefault="008B2374" w:rsidP="00B46B0E">
            <w:pPr>
              <w:spacing w:after="0" w:line="240" w:lineRule="auto"/>
              <w:rPr>
                <w:rFonts w:ascii="Arial" w:eastAsia="Times New Roman" w:hAnsi="Arial" w:cs="Arial"/>
              </w:rPr>
            </w:pPr>
            <w:r w:rsidRPr="00B46B0E">
              <w:rPr>
                <w:rFonts w:ascii="Arial" w:eastAsia="Times New Roman" w:hAnsi="Arial" w:cs="Arial"/>
              </w:rPr>
              <w:t xml:space="preserve">Melanie Larsen presented the following New Behavior Health policies for approval: </w:t>
            </w:r>
          </w:p>
          <w:p w14:paraId="4D6D0F30"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Confidentiality</w:t>
            </w:r>
          </w:p>
          <w:p w14:paraId="1C2F9A5D"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Emergency intervention</w:t>
            </w:r>
          </w:p>
          <w:p w14:paraId="73533F95"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Program scope</w:t>
            </w:r>
          </w:p>
          <w:p w14:paraId="1C62CB79"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lastRenderedPageBreak/>
              <w:t>Referral</w:t>
            </w:r>
          </w:p>
          <w:p w14:paraId="3517FF0B"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Screening</w:t>
            </w:r>
          </w:p>
          <w:p w14:paraId="7DD62B82"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Documentation standards</w:t>
            </w:r>
          </w:p>
          <w:p w14:paraId="71490906"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Transfer Procedure</w:t>
            </w:r>
          </w:p>
          <w:p w14:paraId="12990F15"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Intake &amp; Assessment</w:t>
            </w:r>
          </w:p>
          <w:p w14:paraId="0C67FF23"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MMP</w:t>
            </w:r>
          </w:p>
          <w:p w14:paraId="1DC75D57"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Patient engagement &amp; ed</w:t>
            </w:r>
          </w:p>
          <w:p w14:paraId="6665657F"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Staff competency</w:t>
            </w:r>
          </w:p>
          <w:p w14:paraId="7A4ADCC9"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Suicide Risk Response</w:t>
            </w:r>
          </w:p>
          <w:p w14:paraId="13DEB855"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Telebehavior</w:t>
            </w:r>
          </w:p>
          <w:p w14:paraId="60455877" w14:textId="77777777" w:rsidR="008B2374" w:rsidRPr="00B46B0E" w:rsidRDefault="008B2374" w:rsidP="00B46B0E">
            <w:pPr>
              <w:pStyle w:val="ListParagraph"/>
              <w:numPr>
                <w:ilvl w:val="0"/>
                <w:numId w:val="23"/>
              </w:numPr>
              <w:spacing w:after="0" w:line="240" w:lineRule="auto"/>
              <w:contextualSpacing w:val="0"/>
              <w:rPr>
                <w:rFonts w:ascii="Arial" w:hAnsi="Arial" w:cs="Arial"/>
              </w:rPr>
            </w:pPr>
            <w:r w:rsidRPr="00B46B0E">
              <w:rPr>
                <w:rFonts w:ascii="Arial" w:hAnsi="Arial" w:cs="Arial"/>
              </w:rPr>
              <w:t>Violence Prevention Response</w:t>
            </w:r>
          </w:p>
          <w:p w14:paraId="6EE3A773" w14:textId="0C89147E" w:rsidR="007C4E36" w:rsidRPr="00B46B0E" w:rsidRDefault="00C768D9" w:rsidP="00B46B0E">
            <w:pPr>
              <w:spacing w:line="240" w:lineRule="auto"/>
              <w:rPr>
                <w:rFonts w:ascii="Arial" w:hAnsi="Arial" w:cs="Arial"/>
              </w:rPr>
            </w:pPr>
            <w:r w:rsidRPr="00B46B0E">
              <w:rPr>
                <w:rFonts w:ascii="Arial" w:eastAsia="Times New Roman" w:hAnsi="Arial" w:cs="Arial"/>
              </w:rPr>
              <w:t xml:space="preserve">Vicky Robinson </w:t>
            </w:r>
            <w:r w:rsidR="008B2374" w:rsidRPr="00B46B0E">
              <w:rPr>
                <w:rFonts w:ascii="Arial" w:eastAsia="Times New Roman" w:hAnsi="Arial" w:cs="Arial"/>
              </w:rPr>
              <w:t xml:space="preserve">made a motion, second by </w:t>
            </w:r>
            <w:r w:rsidRPr="00B46B0E">
              <w:rPr>
                <w:rFonts w:ascii="Arial" w:eastAsia="Times New Roman" w:hAnsi="Arial" w:cs="Arial"/>
              </w:rPr>
              <w:t xml:space="preserve">Anne Miller, </w:t>
            </w:r>
            <w:r w:rsidR="008B2374" w:rsidRPr="00B46B0E">
              <w:rPr>
                <w:rFonts w:ascii="Arial" w:eastAsia="Times New Roman" w:hAnsi="Arial" w:cs="Arial"/>
              </w:rPr>
              <w:t>to approve the PAC polic</w:t>
            </w:r>
            <w:r w:rsidR="00533C51" w:rsidRPr="00B46B0E">
              <w:rPr>
                <w:rFonts w:ascii="Arial" w:eastAsia="Times New Roman" w:hAnsi="Arial" w:cs="Arial"/>
              </w:rPr>
              <w:t>ies</w:t>
            </w:r>
            <w:r w:rsidR="008B2374" w:rsidRPr="00B46B0E">
              <w:rPr>
                <w:rFonts w:ascii="Arial" w:eastAsia="Times New Roman" w:hAnsi="Arial" w:cs="Arial"/>
              </w:rPr>
              <w:t xml:space="preserve"> as presented. Motion carried. </w:t>
            </w:r>
          </w:p>
        </w:tc>
      </w:tr>
      <w:tr w:rsidR="008B2374" w:rsidRPr="00B46B0E" w14:paraId="5E323EC6" w14:textId="77777777" w:rsidTr="00E775F4">
        <w:trPr>
          <w:trHeight w:val="251"/>
        </w:trPr>
        <w:tc>
          <w:tcPr>
            <w:tcW w:w="1003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679EAD2" w14:textId="257DBA77" w:rsidR="008B2374" w:rsidRPr="00B46B0E" w:rsidRDefault="00A47BAD" w:rsidP="00B46B0E">
            <w:pPr>
              <w:spacing w:after="0" w:line="240" w:lineRule="auto"/>
              <w:rPr>
                <w:rFonts w:ascii="Arial" w:hAnsi="Arial" w:cs="Arial"/>
                <w:b/>
              </w:rPr>
            </w:pPr>
            <w:r w:rsidRPr="00B46B0E">
              <w:rPr>
                <w:rFonts w:ascii="Arial" w:hAnsi="Arial" w:cs="Arial"/>
                <w:b/>
              </w:rPr>
              <w:lastRenderedPageBreak/>
              <w:t xml:space="preserve">X. FY27 </w:t>
            </w:r>
            <w:r w:rsidR="00993519" w:rsidRPr="00B46B0E">
              <w:rPr>
                <w:rFonts w:ascii="Arial" w:hAnsi="Arial" w:cs="Arial"/>
                <w:b/>
              </w:rPr>
              <w:t xml:space="preserve">BUDGET PREVIEWS &amp; INPUTS DISCUSSION </w:t>
            </w:r>
          </w:p>
        </w:tc>
      </w:tr>
      <w:tr w:rsidR="00993519" w:rsidRPr="00B46B0E" w14:paraId="4F7ACB77" w14:textId="77777777" w:rsidTr="00993519">
        <w:trPr>
          <w:trHeight w:val="251"/>
        </w:trPr>
        <w:tc>
          <w:tcPr>
            <w:tcW w:w="10030" w:type="dxa"/>
            <w:gridSpan w:val="2"/>
            <w:tcBorders>
              <w:top w:val="single" w:sz="4" w:space="0" w:color="auto"/>
              <w:left w:val="single" w:sz="4" w:space="0" w:color="auto"/>
              <w:bottom w:val="single" w:sz="4" w:space="0" w:color="auto"/>
              <w:right w:val="single" w:sz="4" w:space="0" w:color="auto"/>
            </w:tcBorders>
          </w:tcPr>
          <w:p w14:paraId="4AD18524" w14:textId="77777777" w:rsidR="00671FEE" w:rsidRPr="00B46B0E" w:rsidRDefault="00671FEE" w:rsidP="00B46B0E">
            <w:pPr>
              <w:spacing w:after="0" w:line="240" w:lineRule="auto"/>
              <w:rPr>
                <w:rFonts w:ascii="Arial" w:hAnsi="Arial" w:cs="Arial"/>
                <w:bCs/>
              </w:rPr>
            </w:pPr>
          </w:p>
          <w:p w14:paraId="10414416" w14:textId="0CE86759" w:rsidR="00671FEE" w:rsidRPr="00B46B0E" w:rsidRDefault="00671FEE" w:rsidP="00B46B0E">
            <w:pPr>
              <w:spacing w:after="0" w:line="240" w:lineRule="auto"/>
              <w:rPr>
                <w:rFonts w:ascii="Arial" w:hAnsi="Arial" w:cs="Arial"/>
                <w:bCs/>
              </w:rPr>
            </w:pPr>
            <w:r w:rsidRPr="00B46B0E">
              <w:rPr>
                <w:rFonts w:ascii="Arial" w:hAnsi="Arial" w:cs="Arial"/>
                <w:bCs/>
              </w:rPr>
              <w:t>Callen presented an overview of the FY27 budget, including information and examples related to the challenges associated with forecasting and budget development. One challenge includes an open provider position. Additional challenges involve changes to the 340B pharmacy program and the impact on the HRSA transition rebate program. Medicare Part B had planned initiatives intended to support the 340B program changes; however, those initiatives did not move forward as anticipated. In addition, ongoing disputes between pharmaceutical companies and HRSA continue to create uncertainty.</w:t>
            </w:r>
          </w:p>
          <w:p w14:paraId="56DA75D8" w14:textId="77777777" w:rsidR="00671FEE" w:rsidRPr="00B46B0E" w:rsidRDefault="00671FEE" w:rsidP="00B46B0E">
            <w:pPr>
              <w:spacing w:after="0" w:line="240" w:lineRule="auto"/>
              <w:rPr>
                <w:rFonts w:ascii="Arial" w:hAnsi="Arial" w:cs="Arial"/>
                <w:bCs/>
              </w:rPr>
            </w:pPr>
          </w:p>
          <w:p w14:paraId="32DDC959" w14:textId="109247D5" w:rsidR="00671FEE" w:rsidRPr="00B46B0E" w:rsidRDefault="00671FEE" w:rsidP="00B46B0E">
            <w:pPr>
              <w:spacing w:after="0" w:line="240" w:lineRule="auto"/>
              <w:rPr>
                <w:rFonts w:ascii="Arial" w:hAnsi="Arial" w:cs="Arial"/>
                <w:bCs/>
              </w:rPr>
            </w:pPr>
            <w:r w:rsidRPr="00B46B0E">
              <w:rPr>
                <w:rFonts w:ascii="Arial" w:hAnsi="Arial" w:cs="Arial"/>
                <w:bCs/>
              </w:rPr>
              <w:t>The goal for ACMH is to maintain the operating budget within a range of $100,000 to $200,000. Due to the challenges noted above, achieving a break-even margin during the FY27 budgeting process has been difficult. Increasing services and expanding revenue opportunities will be important moving forward. Staffing adjustments and evaluation of current positions may also need to be considered to improve operational efficiency.</w:t>
            </w:r>
          </w:p>
          <w:p w14:paraId="791099C7" w14:textId="77777777" w:rsidR="00671FEE" w:rsidRPr="00B46B0E" w:rsidRDefault="00671FEE" w:rsidP="00B46B0E">
            <w:pPr>
              <w:spacing w:after="0" w:line="240" w:lineRule="auto"/>
              <w:rPr>
                <w:rFonts w:ascii="Arial" w:hAnsi="Arial" w:cs="Arial"/>
                <w:bCs/>
              </w:rPr>
            </w:pPr>
          </w:p>
          <w:p w14:paraId="01822E82" w14:textId="77777777" w:rsidR="00671FEE" w:rsidRPr="00B46B0E" w:rsidRDefault="00671FEE" w:rsidP="00B46B0E">
            <w:pPr>
              <w:spacing w:after="0" w:line="240" w:lineRule="auto"/>
              <w:rPr>
                <w:rFonts w:ascii="Arial" w:hAnsi="Arial" w:cs="Arial"/>
                <w:bCs/>
              </w:rPr>
            </w:pPr>
            <w:r w:rsidRPr="00B46B0E">
              <w:rPr>
                <w:rFonts w:ascii="Arial" w:hAnsi="Arial" w:cs="Arial"/>
                <w:bCs/>
              </w:rPr>
              <w:t>ACMH is unique in that the organization experiences greater volume in the Outpatient Clinic (OPC) department than in the Rural Health Clinic (RHC), whereas most organizations typically see the RHC driving volume to other hospital departments. At this time, ACMH has not utilized any DPP funding; however, there may be a need to use a portion of those funds in the future, recognizing that this funding source may only be available for approximately one additional year.</w:t>
            </w:r>
          </w:p>
          <w:p w14:paraId="50ED4291" w14:textId="77777777" w:rsidR="00671FEE" w:rsidRPr="00B46B0E" w:rsidRDefault="00671FEE" w:rsidP="00B46B0E">
            <w:pPr>
              <w:spacing w:after="0" w:line="240" w:lineRule="auto"/>
              <w:rPr>
                <w:rFonts w:ascii="Arial" w:hAnsi="Arial" w:cs="Arial"/>
                <w:bCs/>
              </w:rPr>
            </w:pPr>
          </w:p>
          <w:p w14:paraId="7A3ED62A" w14:textId="62ED9EAD" w:rsidR="00671FEE" w:rsidRPr="00B46B0E" w:rsidRDefault="00671FEE" w:rsidP="00B46B0E">
            <w:pPr>
              <w:spacing w:after="0" w:line="240" w:lineRule="auto"/>
              <w:rPr>
                <w:rFonts w:ascii="Arial" w:hAnsi="Arial" w:cs="Arial"/>
                <w:bCs/>
              </w:rPr>
            </w:pPr>
            <w:r w:rsidRPr="00B46B0E">
              <w:rPr>
                <w:rFonts w:ascii="Arial" w:hAnsi="Arial" w:cs="Arial"/>
                <w:bCs/>
              </w:rPr>
              <w:t>In addition to focusing on FY27, leadership would ideally like to evaluate a longer-term strategy over the next three to five years, including the potential expansion of RHC space.</w:t>
            </w:r>
          </w:p>
          <w:p w14:paraId="4C074F52" w14:textId="646B415E" w:rsidR="00206496" w:rsidRPr="00B46B0E" w:rsidRDefault="00206496" w:rsidP="00B46B0E">
            <w:pPr>
              <w:spacing w:after="0" w:line="240" w:lineRule="auto"/>
              <w:rPr>
                <w:rFonts w:ascii="Arial" w:hAnsi="Arial" w:cs="Arial"/>
                <w:bCs/>
              </w:rPr>
            </w:pPr>
          </w:p>
        </w:tc>
      </w:tr>
      <w:tr w:rsidR="007C4E36" w:rsidRPr="00B46B0E" w14:paraId="3748FDF4" w14:textId="77777777" w:rsidTr="00E775F4">
        <w:trPr>
          <w:trHeight w:val="251"/>
        </w:trPr>
        <w:tc>
          <w:tcPr>
            <w:tcW w:w="1003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40B79B6" w14:textId="1C716551" w:rsidR="007C4E36" w:rsidRPr="00B46B0E" w:rsidRDefault="00A47BAD" w:rsidP="00B46B0E">
            <w:pPr>
              <w:spacing w:after="0" w:line="240" w:lineRule="auto"/>
              <w:rPr>
                <w:rFonts w:ascii="Arial" w:hAnsi="Arial" w:cs="Arial"/>
                <w:b/>
              </w:rPr>
            </w:pPr>
            <w:r w:rsidRPr="00B46B0E">
              <w:rPr>
                <w:rFonts w:ascii="Arial" w:hAnsi="Arial" w:cs="Arial"/>
                <w:b/>
              </w:rPr>
              <w:t>X</w:t>
            </w:r>
            <w:r w:rsidR="007C4E36" w:rsidRPr="00B46B0E">
              <w:rPr>
                <w:rFonts w:ascii="Arial" w:hAnsi="Arial" w:cs="Arial"/>
                <w:b/>
              </w:rPr>
              <w:t>I. CEO REPORT</w:t>
            </w:r>
          </w:p>
        </w:tc>
      </w:tr>
      <w:tr w:rsidR="007C4E36" w:rsidRPr="00B46B0E" w14:paraId="3D739AF9" w14:textId="77777777" w:rsidTr="006C5272">
        <w:trPr>
          <w:trHeight w:val="251"/>
        </w:trPr>
        <w:tc>
          <w:tcPr>
            <w:tcW w:w="10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F2BCEC" w14:textId="325921CC" w:rsidR="00EA05A7" w:rsidRPr="00B46B0E" w:rsidRDefault="00671FEE" w:rsidP="00AD2621">
            <w:pPr>
              <w:spacing w:after="0" w:line="240" w:lineRule="auto"/>
              <w:rPr>
                <w:rFonts w:ascii="Arial" w:hAnsi="Arial" w:cs="Arial"/>
                <w:bCs/>
              </w:rPr>
            </w:pPr>
            <w:r w:rsidRPr="00B46B0E">
              <w:rPr>
                <w:rFonts w:ascii="Arial" w:hAnsi="Arial" w:cs="Arial"/>
                <w:bCs/>
              </w:rPr>
              <w:t>Callen Weispfennig presented the CEO Report, which included the following updates and discussion points:</w:t>
            </w:r>
          </w:p>
          <w:p w14:paraId="1E76F681" w14:textId="110A8090"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 xml:space="preserve">Leadership discussions continue regarding the organization’s culture and the need to move away from a reactive mindset toward a more </w:t>
            </w:r>
            <w:r w:rsidR="00EA05A7" w:rsidRPr="00B46B0E">
              <w:rPr>
                <w:rFonts w:ascii="Arial" w:hAnsi="Arial" w:cs="Arial"/>
                <w:bCs/>
              </w:rPr>
              <w:t>initiative-taking</w:t>
            </w:r>
            <w:r w:rsidRPr="00B46B0E">
              <w:rPr>
                <w:rFonts w:ascii="Arial" w:hAnsi="Arial" w:cs="Arial"/>
                <w:bCs/>
              </w:rPr>
              <w:t xml:space="preserve"> approach.</w:t>
            </w:r>
          </w:p>
          <w:p w14:paraId="4CE57C36" w14:textId="77777777"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Concerns were discussed regarding summer staffing, specifically related to Emergency Department ARNP coverage and team stability.</w:t>
            </w:r>
          </w:p>
          <w:p w14:paraId="47321125" w14:textId="77777777"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Challenges associated with coordinating and recognizing National Recognition Weeks were reviewed.</w:t>
            </w:r>
          </w:p>
          <w:p w14:paraId="10DD720D" w14:textId="77777777"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Recent employee discussions regarding wages and benefits were acknowledged.</w:t>
            </w:r>
          </w:p>
          <w:p w14:paraId="385F968F" w14:textId="77777777"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Dr. Bartels’ upcoming departure from the organization was discussed.</w:t>
            </w:r>
          </w:p>
          <w:p w14:paraId="39B6DC37" w14:textId="77777777"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lastRenderedPageBreak/>
              <w:t>Results of the recent employee engagement survey were reviewed, noting the organization missed the target benchmark by one percentage point.</w:t>
            </w:r>
          </w:p>
          <w:p w14:paraId="54E30270" w14:textId="01E38A88"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 xml:space="preserve">Dr. Nystrom has been offered a position consisting of a three-day-per-week hybrid schedule from June through December. Dr. Nystrom, originally from Carroll, was </w:t>
            </w:r>
            <w:r w:rsidR="00C32A09" w:rsidRPr="00B46B0E">
              <w:rPr>
                <w:rFonts w:ascii="Arial" w:hAnsi="Arial" w:cs="Arial"/>
                <w:bCs/>
              </w:rPr>
              <w:t>referred to</w:t>
            </w:r>
            <w:r w:rsidRPr="00B46B0E">
              <w:rPr>
                <w:rFonts w:ascii="Arial" w:hAnsi="Arial" w:cs="Arial"/>
                <w:bCs/>
              </w:rPr>
              <w:t xml:space="preserve"> by an ARNP from the Emergency Department and the Clinic Director, both of whom had previously worked with him. Following the interview process, the group voted to extend an offer.</w:t>
            </w:r>
          </w:p>
          <w:p w14:paraId="6D1AA4F7" w14:textId="77777777" w:rsidR="00B46B0E" w:rsidRPr="00B46B0E" w:rsidRDefault="00533C51" w:rsidP="00B46B0E">
            <w:pPr>
              <w:numPr>
                <w:ilvl w:val="0"/>
                <w:numId w:val="26"/>
              </w:numPr>
              <w:spacing w:after="0" w:line="240" w:lineRule="auto"/>
              <w:ind w:left="360"/>
              <w:rPr>
                <w:rFonts w:ascii="Arial" w:hAnsi="Arial" w:cs="Arial"/>
                <w:bCs/>
              </w:rPr>
            </w:pPr>
            <w:r w:rsidRPr="00B46B0E">
              <w:rPr>
                <w:rFonts w:ascii="Arial" w:hAnsi="Arial" w:cs="Arial"/>
                <w:bCs/>
              </w:rPr>
              <w:t>A local provider candidate is currently bound by a non</w:t>
            </w:r>
            <w:r w:rsidRPr="00B46B0E">
              <w:rPr>
                <w:rFonts w:ascii="Arial" w:hAnsi="Arial" w:cs="Arial"/>
                <w:bCs/>
              </w:rPr>
              <w:noBreakHyphen/>
              <w:t xml:space="preserve">compete agreement with a hospital, which continues to limit their employment options. The provider is discussing possible next steps with their spouse, including initiating conversations with the hospital about the terms of the agreement. </w:t>
            </w:r>
          </w:p>
          <w:p w14:paraId="09CC2162" w14:textId="23C8E58A"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ACMH executed a policy agreement with Shelby County</w:t>
            </w:r>
            <w:r w:rsidR="00C32A09" w:rsidRPr="00B46B0E">
              <w:rPr>
                <w:rFonts w:ascii="Arial" w:hAnsi="Arial" w:cs="Arial"/>
                <w:bCs/>
              </w:rPr>
              <w:t xml:space="preserve"> EMS</w:t>
            </w:r>
            <w:r w:rsidRPr="00B46B0E">
              <w:rPr>
                <w:rFonts w:ascii="Arial" w:hAnsi="Arial" w:cs="Arial"/>
                <w:bCs/>
              </w:rPr>
              <w:t xml:space="preserve"> effective August 1, 2026.</w:t>
            </w:r>
          </w:p>
          <w:p w14:paraId="4E81A2BC" w14:textId="79D03122" w:rsidR="00C32A09"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 xml:space="preserve">Concerns regarding Emergency Department ARNP turnover were discussed. As part of contingency planning, ACMH is evaluating Rural Physicians Group, which would provide four ER ARNPs under contract coverage, along with </w:t>
            </w:r>
            <w:r w:rsidR="00C32A09" w:rsidRPr="00B46B0E">
              <w:rPr>
                <w:rFonts w:ascii="Arial" w:hAnsi="Arial" w:cs="Arial"/>
                <w:bCs/>
              </w:rPr>
              <w:t xml:space="preserve">replacing the </w:t>
            </w:r>
            <w:r w:rsidRPr="00B46B0E">
              <w:rPr>
                <w:rFonts w:ascii="Arial" w:hAnsi="Arial" w:cs="Arial"/>
                <w:bCs/>
              </w:rPr>
              <w:t>additional support services through providers such as eAvel and Teledigm.</w:t>
            </w:r>
          </w:p>
          <w:p w14:paraId="7B76353C" w14:textId="1AC5524B" w:rsidR="00555E27" w:rsidRPr="00B46B0E" w:rsidRDefault="00671FEE" w:rsidP="00B46B0E">
            <w:pPr>
              <w:numPr>
                <w:ilvl w:val="0"/>
                <w:numId w:val="26"/>
              </w:numPr>
              <w:spacing w:after="0" w:line="240" w:lineRule="auto"/>
              <w:ind w:left="360"/>
              <w:rPr>
                <w:rFonts w:ascii="Arial" w:hAnsi="Arial" w:cs="Arial"/>
                <w:bCs/>
              </w:rPr>
            </w:pPr>
            <w:r w:rsidRPr="00B46B0E">
              <w:rPr>
                <w:rFonts w:ascii="Arial" w:hAnsi="Arial" w:cs="Arial"/>
                <w:bCs/>
              </w:rPr>
              <w:t xml:space="preserve">Shelli Brown, ARNP, </w:t>
            </w:r>
            <w:r w:rsidR="00C32A09" w:rsidRPr="00B46B0E">
              <w:rPr>
                <w:rFonts w:ascii="Arial" w:hAnsi="Arial" w:cs="Arial"/>
                <w:bCs/>
              </w:rPr>
              <w:t>began</w:t>
            </w:r>
            <w:r w:rsidRPr="00B46B0E">
              <w:rPr>
                <w:rFonts w:ascii="Arial" w:hAnsi="Arial" w:cs="Arial"/>
                <w:bCs/>
              </w:rPr>
              <w:t xml:space="preserve"> employment with ACMH on May 18, 2026.</w:t>
            </w:r>
            <w:r w:rsidR="00C32A09" w:rsidRPr="00B46B0E">
              <w:rPr>
                <w:rFonts w:ascii="Arial" w:hAnsi="Arial" w:cs="Arial"/>
                <w:bCs/>
              </w:rPr>
              <w:t xml:space="preserve"> She will start seeing patients on June 1, 2026.</w:t>
            </w:r>
          </w:p>
          <w:p w14:paraId="10418AB9" w14:textId="64B3A337" w:rsidR="00C9369F" w:rsidRPr="00B46B0E" w:rsidRDefault="00C9369F" w:rsidP="00B46B0E">
            <w:pPr>
              <w:spacing w:after="0" w:line="240" w:lineRule="auto"/>
              <w:rPr>
                <w:rFonts w:ascii="Arial" w:hAnsi="Arial" w:cs="Arial"/>
                <w:bCs/>
              </w:rPr>
            </w:pPr>
          </w:p>
        </w:tc>
      </w:tr>
      <w:tr w:rsidR="007C4E36" w:rsidRPr="00B46B0E" w14:paraId="2E0607B5"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6D8BF" w14:textId="24CC7D43" w:rsidR="007C4E36" w:rsidRPr="00B46B0E" w:rsidRDefault="00A47BAD" w:rsidP="00B46B0E">
            <w:pPr>
              <w:spacing w:after="0"/>
              <w:rPr>
                <w:rFonts w:ascii="Arial" w:hAnsi="Arial" w:cs="Arial"/>
                <w:b/>
              </w:rPr>
            </w:pPr>
            <w:r w:rsidRPr="00B46B0E">
              <w:rPr>
                <w:rFonts w:ascii="Arial" w:hAnsi="Arial" w:cs="Arial"/>
                <w:b/>
              </w:rPr>
              <w:lastRenderedPageBreak/>
              <w:t>X</w:t>
            </w:r>
            <w:r w:rsidR="00C9369F" w:rsidRPr="00B46B0E">
              <w:rPr>
                <w:rFonts w:ascii="Arial" w:hAnsi="Arial" w:cs="Arial"/>
                <w:b/>
              </w:rPr>
              <w:t>I</w:t>
            </w:r>
            <w:r w:rsidRPr="00B46B0E">
              <w:rPr>
                <w:rFonts w:ascii="Arial" w:hAnsi="Arial" w:cs="Arial"/>
                <w:b/>
              </w:rPr>
              <w:t>I</w:t>
            </w:r>
            <w:r w:rsidR="00C9369F" w:rsidRPr="00B46B0E">
              <w:rPr>
                <w:rFonts w:ascii="Arial" w:hAnsi="Arial" w:cs="Arial"/>
                <w:b/>
              </w:rPr>
              <w:t xml:space="preserve">. </w:t>
            </w:r>
            <w:r w:rsidR="008B2374" w:rsidRPr="00B46B0E">
              <w:rPr>
                <w:rFonts w:ascii="Arial" w:hAnsi="Arial" w:cs="Arial"/>
                <w:b/>
              </w:rPr>
              <w:t>Executive Closed Session Iowa Code §21.5(1)(l) –  Emergency Department Quality &amp; Performance</w:t>
            </w:r>
            <w:r w:rsidRPr="00B46B0E">
              <w:rPr>
                <w:rFonts w:ascii="Arial" w:hAnsi="Arial" w:cs="Arial"/>
                <w:b/>
              </w:rPr>
              <w:t xml:space="preserve">. </w:t>
            </w:r>
            <w:r w:rsidR="008B2374" w:rsidRPr="00B46B0E">
              <w:rPr>
                <w:rFonts w:ascii="Arial" w:hAnsi="Arial" w:cs="Arial"/>
                <w:b/>
              </w:rPr>
              <w:t xml:space="preserve">Management Review </w:t>
            </w:r>
          </w:p>
        </w:tc>
      </w:tr>
      <w:tr w:rsidR="007C4E36" w:rsidRPr="00B46B0E" w14:paraId="5C11F326" w14:textId="77777777" w:rsidTr="00DC2739">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86527" w14:textId="77777777" w:rsidR="00EA05A7" w:rsidRPr="00B46B0E" w:rsidRDefault="00EA05A7" w:rsidP="00B46B0E">
            <w:pPr>
              <w:spacing w:after="0" w:line="240" w:lineRule="auto"/>
              <w:rPr>
                <w:rFonts w:ascii="Arial" w:hAnsi="Arial" w:cs="Arial"/>
              </w:rPr>
            </w:pPr>
          </w:p>
          <w:p w14:paraId="4C769E1C" w14:textId="0DB65BAC" w:rsidR="007C4E36" w:rsidRPr="00B46B0E" w:rsidRDefault="005D493A" w:rsidP="00B46B0E">
            <w:pPr>
              <w:spacing w:after="0" w:line="240" w:lineRule="auto"/>
              <w:rPr>
                <w:rFonts w:ascii="Arial" w:hAnsi="Arial" w:cs="Arial"/>
              </w:rPr>
            </w:pPr>
            <w:r w:rsidRPr="00B46B0E">
              <w:rPr>
                <w:rFonts w:ascii="Arial" w:hAnsi="Arial" w:cs="Arial"/>
              </w:rPr>
              <w:t xml:space="preserve">Brett Irlemeier made a motion to move out of open session. Genelle Deist seconded the motion. Motion carried. The board went out of open session at 1:19 </w:t>
            </w:r>
            <w:r w:rsidR="00EA05A7" w:rsidRPr="00B46B0E">
              <w:rPr>
                <w:rFonts w:ascii="Arial" w:hAnsi="Arial" w:cs="Arial"/>
              </w:rPr>
              <w:t xml:space="preserve">pm. </w:t>
            </w:r>
          </w:p>
          <w:p w14:paraId="78EDCACE" w14:textId="77777777" w:rsidR="005D493A" w:rsidRPr="00B46B0E" w:rsidRDefault="005D493A" w:rsidP="00B46B0E">
            <w:pPr>
              <w:spacing w:after="0" w:line="240" w:lineRule="auto"/>
              <w:rPr>
                <w:rFonts w:ascii="Arial" w:hAnsi="Arial" w:cs="Arial"/>
                <w:b/>
              </w:rPr>
            </w:pPr>
          </w:p>
          <w:p w14:paraId="4564EAD8" w14:textId="357436A2" w:rsidR="00050129" w:rsidRPr="00B46B0E" w:rsidRDefault="005D493A" w:rsidP="00B46B0E">
            <w:pPr>
              <w:spacing w:after="0" w:line="240" w:lineRule="auto"/>
              <w:rPr>
                <w:rFonts w:ascii="Arial" w:hAnsi="Arial" w:cs="Arial"/>
              </w:rPr>
            </w:pPr>
            <w:r w:rsidRPr="00B46B0E">
              <w:rPr>
                <w:rFonts w:ascii="Arial" w:hAnsi="Arial" w:cs="Arial"/>
              </w:rPr>
              <w:t xml:space="preserve">Anne Miller made a motion to move into closed session. Vicky Robinson seconded the motion. Motion carried. The board went into closed session at 1:19 </w:t>
            </w:r>
            <w:r w:rsidR="00EA05A7" w:rsidRPr="00B46B0E">
              <w:rPr>
                <w:rFonts w:ascii="Arial" w:hAnsi="Arial" w:cs="Arial"/>
              </w:rPr>
              <w:t xml:space="preserve">pm. </w:t>
            </w:r>
          </w:p>
          <w:p w14:paraId="67772A64" w14:textId="77777777" w:rsidR="00AA6F1B" w:rsidRPr="00B46B0E" w:rsidRDefault="00AA6F1B" w:rsidP="00B46B0E">
            <w:pPr>
              <w:pStyle w:val="BodyText2"/>
              <w:spacing w:before="120" w:after="120" w:line="252" w:lineRule="auto"/>
              <w:rPr>
                <w:rFonts w:ascii="Arial" w:hAnsi="Arial" w:cs="Arial"/>
                <w:sz w:val="20"/>
                <w:szCs w:val="16"/>
                <w:u w:val="none"/>
              </w:rPr>
            </w:pPr>
            <w:r w:rsidRPr="00B46B0E">
              <w:rPr>
                <w:rFonts w:ascii="Arial" w:hAnsi="Arial" w:cs="Arial"/>
                <w:sz w:val="22"/>
                <w:szCs w:val="18"/>
                <w:u w:val="none"/>
              </w:rPr>
              <w:t>Marlene Ballou made a motion to move out of closed session. Brett Irlmeier seconded the motion. Motion carried. The Board exited closed session at 2:09 p.m.</w:t>
            </w:r>
          </w:p>
          <w:p w14:paraId="583AEBDC" w14:textId="3EE6C083" w:rsidR="00AA6F1B" w:rsidRPr="00B46B0E" w:rsidRDefault="00AA6F1B" w:rsidP="00B46B0E">
            <w:pPr>
              <w:spacing w:after="0" w:line="240" w:lineRule="auto"/>
              <w:rPr>
                <w:rFonts w:ascii="Arial" w:hAnsi="Arial" w:cs="Arial"/>
              </w:rPr>
            </w:pPr>
            <w:r w:rsidRPr="00B46B0E">
              <w:rPr>
                <w:rFonts w:ascii="Arial" w:hAnsi="Arial" w:cs="Arial"/>
              </w:rPr>
              <w:t xml:space="preserve">Brett Irlmeier made a motion to move into </w:t>
            </w:r>
            <w:r w:rsidR="000B3F49" w:rsidRPr="00B46B0E">
              <w:rPr>
                <w:rFonts w:ascii="Arial" w:hAnsi="Arial" w:cs="Arial"/>
              </w:rPr>
              <w:t xml:space="preserve">open session. Vicky Robinson seconded the motion. Motion carried. </w:t>
            </w:r>
          </w:p>
          <w:p w14:paraId="0C9C1D05" w14:textId="5AFFEA5F" w:rsidR="00EA05A7" w:rsidRPr="00B46B0E" w:rsidRDefault="00EA05A7" w:rsidP="00B46B0E">
            <w:pPr>
              <w:spacing w:after="0" w:line="240" w:lineRule="auto"/>
              <w:rPr>
                <w:rFonts w:ascii="Arial" w:hAnsi="Arial" w:cs="Arial"/>
                <w:b/>
              </w:rPr>
            </w:pPr>
          </w:p>
        </w:tc>
      </w:tr>
      <w:tr w:rsidR="007C4E36" w:rsidRPr="00B46B0E" w14:paraId="21B18D42"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AE2440" w14:textId="6224E76D" w:rsidR="007C4E36" w:rsidRPr="00B46B0E" w:rsidRDefault="00A47BAD" w:rsidP="00B46B0E">
            <w:pPr>
              <w:spacing w:after="0" w:line="240" w:lineRule="auto"/>
              <w:rPr>
                <w:rFonts w:ascii="Arial" w:hAnsi="Arial" w:cs="Arial"/>
                <w:b/>
              </w:rPr>
            </w:pPr>
            <w:r w:rsidRPr="00B46B0E">
              <w:rPr>
                <w:rFonts w:ascii="Arial" w:hAnsi="Arial" w:cs="Arial"/>
                <w:b/>
              </w:rPr>
              <w:t>XIII</w:t>
            </w:r>
            <w:r w:rsidR="007C4E36" w:rsidRPr="00B46B0E">
              <w:rPr>
                <w:rFonts w:ascii="Arial" w:hAnsi="Arial" w:cs="Arial"/>
                <w:b/>
              </w:rPr>
              <w:t>. BOARD COMMENTS</w:t>
            </w:r>
          </w:p>
        </w:tc>
      </w:tr>
      <w:tr w:rsidR="007C4E36" w:rsidRPr="00B46B0E" w14:paraId="48FC3E90" w14:textId="77777777" w:rsidTr="0028124D">
        <w:trPr>
          <w:trHeight w:val="17"/>
        </w:trPr>
        <w:tc>
          <w:tcPr>
            <w:tcW w:w="10030" w:type="dxa"/>
            <w:gridSpan w:val="2"/>
            <w:tcBorders>
              <w:top w:val="single" w:sz="4" w:space="0" w:color="auto"/>
              <w:left w:val="single" w:sz="4" w:space="0" w:color="auto"/>
              <w:bottom w:val="single" w:sz="4" w:space="0" w:color="auto"/>
              <w:right w:val="single" w:sz="4" w:space="0" w:color="auto"/>
            </w:tcBorders>
            <w:vAlign w:val="center"/>
          </w:tcPr>
          <w:p w14:paraId="26625F97" w14:textId="77777777" w:rsidR="00EA05A7" w:rsidRPr="00B46B0E" w:rsidRDefault="00EA05A7" w:rsidP="00B46B0E">
            <w:pPr>
              <w:spacing w:after="0" w:line="240" w:lineRule="auto"/>
              <w:rPr>
                <w:rFonts w:ascii="Arial" w:hAnsi="Arial" w:cs="Arial"/>
                <w:bCs/>
              </w:rPr>
            </w:pPr>
          </w:p>
          <w:p w14:paraId="7D5FD49D" w14:textId="632F3C41" w:rsidR="00EA05A7" w:rsidRPr="00B46B0E" w:rsidRDefault="00EA05A7" w:rsidP="00B46B0E">
            <w:pPr>
              <w:spacing w:after="0" w:line="240" w:lineRule="auto"/>
              <w:rPr>
                <w:rFonts w:ascii="Arial" w:hAnsi="Arial" w:cs="Arial"/>
                <w:bCs/>
              </w:rPr>
            </w:pPr>
            <w:r w:rsidRPr="00B46B0E">
              <w:rPr>
                <w:rFonts w:ascii="Arial" w:hAnsi="Arial" w:cs="Arial"/>
                <w:bCs/>
              </w:rPr>
              <w:t>The Board reaffirmed its priority to commitment to patient safety throughout the facility. Vicky Robinson verbally announced her resignation from the Board of Trustees, though she has agreed to continue serving until a successor is appointed. The Board will add the discussion of potential replacements for her position to the June agenda. Additionally, the Board</w:t>
            </w:r>
            <w:r w:rsidR="004447A7" w:rsidRPr="00B46B0E">
              <w:rPr>
                <w:rFonts w:ascii="Arial" w:hAnsi="Arial" w:cs="Arial"/>
                <w:bCs/>
              </w:rPr>
              <w:t xml:space="preserve"> Assessment and Self-Evaluation</w:t>
            </w:r>
            <w:r w:rsidRPr="00B46B0E">
              <w:rPr>
                <w:rFonts w:ascii="Arial" w:hAnsi="Arial" w:cs="Arial"/>
                <w:bCs/>
              </w:rPr>
              <w:t xml:space="preserve"> has been deferred from the May agenda and added to the upcoming June agenda.</w:t>
            </w:r>
          </w:p>
          <w:p w14:paraId="3260DC9D" w14:textId="2105A635" w:rsidR="0060307B" w:rsidRPr="00B46B0E" w:rsidRDefault="0060307B" w:rsidP="00B46B0E">
            <w:pPr>
              <w:spacing w:after="0" w:line="240" w:lineRule="auto"/>
              <w:rPr>
                <w:rFonts w:ascii="Arial" w:hAnsi="Arial" w:cs="Arial"/>
                <w:bCs/>
              </w:rPr>
            </w:pPr>
          </w:p>
        </w:tc>
      </w:tr>
      <w:tr w:rsidR="007C4E36" w:rsidRPr="00B46B0E" w14:paraId="66A24189" w14:textId="77777777" w:rsidTr="00E775F4">
        <w:trPr>
          <w:trHeight w:val="17"/>
        </w:trPr>
        <w:tc>
          <w:tcPr>
            <w:tcW w:w="10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630FD" w14:textId="586FA084" w:rsidR="007C4E36" w:rsidRPr="00B46B0E" w:rsidRDefault="00C9369F" w:rsidP="00B46B0E">
            <w:pPr>
              <w:spacing w:after="0" w:line="240" w:lineRule="auto"/>
              <w:rPr>
                <w:rFonts w:ascii="Arial" w:hAnsi="Arial" w:cs="Arial"/>
                <w:bCs/>
              </w:rPr>
            </w:pPr>
            <w:r w:rsidRPr="00B46B0E">
              <w:rPr>
                <w:rFonts w:ascii="Arial" w:hAnsi="Arial" w:cs="Arial"/>
                <w:b/>
              </w:rPr>
              <w:t>XI</w:t>
            </w:r>
            <w:r w:rsidR="00A47BAD" w:rsidRPr="00B46B0E">
              <w:rPr>
                <w:rFonts w:ascii="Arial" w:hAnsi="Arial" w:cs="Arial"/>
                <w:b/>
              </w:rPr>
              <w:t>V.</w:t>
            </w:r>
            <w:r w:rsidR="007C4E36" w:rsidRPr="00B46B0E">
              <w:rPr>
                <w:rFonts w:ascii="Arial" w:hAnsi="Arial" w:cs="Arial"/>
                <w:b/>
              </w:rPr>
              <w:t xml:space="preserve"> ADJOURNMENT</w:t>
            </w:r>
          </w:p>
        </w:tc>
      </w:tr>
      <w:tr w:rsidR="007C4E36" w:rsidRPr="00B46B0E" w14:paraId="49307A37" w14:textId="77777777" w:rsidTr="00E775F4">
        <w:trPr>
          <w:trHeight w:val="476"/>
        </w:trPr>
        <w:tc>
          <w:tcPr>
            <w:tcW w:w="10030" w:type="dxa"/>
            <w:gridSpan w:val="2"/>
            <w:tcBorders>
              <w:top w:val="single" w:sz="4" w:space="0" w:color="auto"/>
              <w:left w:val="single" w:sz="4" w:space="0" w:color="auto"/>
              <w:bottom w:val="single" w:sz="4" w:space="0" w:color="auto"/>
              <w:right w:val="single" w:sz="4" w:space="0" w:color="auto"/>
            </w:tcBorders>
          </w:tcPr>
          <w:p w14:paraId="7BDD0F6B" w14:textId="77777777" w:rsidR="007C4E36" w:rsidRPr="00B46B0E" w:rsidRDefault="007C4E36" w:rsidP="00B46B0E">
            <w:pPr>
              <w:spacing w:after="0" w:line="240" w:lineRule="auto"/>
              <w:rPr>
                <w:rFonts w:ascii="Arial" w:hAnsi="Arial" w:cs="Arial"/>
                <w:bCs/>
              </w:rPr>
            </w:pPr>
          </w:p>
          <w:p w14:paraId="1244075B" w14:textId="1C26E852" w:rsidR="007C4E36" w:rsidRPr="00B46B0E" w:rsidRDefault="0060307B" w:rsidP="00B46B0E">
            <w:pPr>
              <w:spacing w:after="0" w:line="240" w:lineRule="auto"/>
              <w:rPr>
                <w:rFonts w:ascii="Arial" w:hAnsi="Arial" w:cs="Arial"/>
                <w:bCs/>
              </w:rPr>
            </w:pPr>
            <w:r w:rsidRPr="00B46B0E">
              <w:rPr>
                <w:rFonts w:ascii="Arial" w:hAnsi="Arial" w:cs="Arial"/>
                <w:bCs/>
              </w:rPr>
              <w:t>Vicky Robinson</w:t>
            </w:r>
            <w:r w:rsidR="005776E4" w:rsidRPr="00B46B0E">
              <w:rPr>
                <w:rFonts w:ascii="Arial" w:hAnsi="Arial" w:cs="Arial"/>
                <w:bCs/>
              </w:rPr>
              <w:t xml:space="preserve"> </w:t>
            </w:r>
            <w:r w:rsidR="007C4E36" w:rsidRPr="00B46B0E">
              <w:rPr>
                <w:rFonts w:ascii="Arial" w:hAnsi="Arial" w:cs="Arial"/>
                <w:bCs/>
              </w:rPr>
              <w:t>made a motion, second b</w:t>
            </w:r>
            <w:r w:rsidR="005776E4" w:rsidRPr="00B46B0E">
              <w:rPr>
                <w:rFonts w:ascii="Arial" w:hAnsi="Arial" w:cs="Arial"/>
                <w:bCs/>
              </w:rPr>
              <w:t xml:space="preserve">y </w:t>
            </w:r>
            <w:r w:rsidRPr="00B46B0E">
              <w:rPr>
                <w:rFonts w:ascii="Arial" w:hAnsi="Arial" w:cs="Arial"/>
                <w:bCs/>
              </w:rPr>
              <w:t>Marlene Ballou</w:t>
            </w:r>
            <w:r w:rsidR="007C4E36" w:rsidRPr="00B46B0E">
              <w:rPr>
                <w:rFonts w:ascii="Arial" w:hAnsi="Arial" w:cs="Arial"/>
                <w:bCs/>
              </w:rPr>
              <w:t xml:space="preserve">, to adjourn the meeting at </w:t>
            </w:r>
            <w:r w:rsidRPr="00B46B0E">
              <w:rPr>
                <w:rFonts w:ascii="Arial" w:hAnsi="Arial" w:cs="Arial"/>
                <w:bCs/>
              </w:rPr>
              <w:t>2:28</w:t>
            </w:r>
            <w:r w:rsidR="005776E4" w:rsidRPr="00B46B0E">
              <w:rPr>
                <w:rFonts w:ascii="Arial" w:hAnsi="Arial" w:cs="Arial"/>
                <w:bCs/>
              </w:rPr>
              <w:t xml:space="preserve"> </w:t>
            </w:r>
            <w:r w:rsidR="007C4E36" w:rsidRPr="00B46B0E">
              <w:rPr>
                <w:rFonts w:ascii="Arial" w:hAnsi="Arial" w:cs="Arial"/>
                <w:bCs/>
              </w:rPr>
              <w:t xml:space="preserve">p.m. Motion Carried. </w:t>
            </w:r>
          </w:p>
          <w:p w14:paraId="15DFE3BD" w14:textId="739A3388" w:rsidR="007C4E36" w:rsidRPr="00B46B0E" w:rsidRDefault="007C4E36" w:rsidP="00B46B0E">
            <w:pPr>
              <w:spacing w:after="0" w:line="240" w:lineRule="auto"/>
              <w:rPr>
                <w:rFonts w:ascii="Arial" w:hAnsi="Arial" w:cs="Arial"/>
                <w:bCs/>
                <w:sz w:val="14"/>
                <w:szCs w:val="14"/>
              </w:rPr>
            </w:pPr>
          </w:p>
        </w:tc>
      </w:tr>
    </w:tbl>
    <w:p w14:paraId="63CD5E6E" w14:textId="77777777" w:rsidR="002647C3" w:rsidRPr="00B46B0E" w:rsidRDefault="002647C3" w:rsidP="00B46B0E">
      <w:pPr>
        <w:spacing w:after="0" w:line="240" w:lineRule="auto"/>
        <w:rPr>
          <w:rFonts w:ascii="Arial" w:hAnsi="Arial" w:cs="Arial"/>
          <w:sz w:val="20"/>
          <w:szCs w:val="20"/>
        </w:rPr>
      </w:pPr>
    </w:p>
    <w:p w14:paraId="58AC829E" w14:textId="77777777" w:rsidR="002647C3" w:rsidRPr="00B46B0E" w:rsidRDefault="002647C3" w:rsidP="00B46B0E">
      <w:pPr>
        <w:spacing w:after="0" w:line="240" w:lineRule="auto"/>
        <w:rPr>
          <w:rFonts w:ascii="Arial" w:eastAsia="Times New Roman" w:hAnsi="Arial" w:cs="Arial"/>
          <w:u w:val="single"/>
        </w:rPr>
      </w:pPr>
      <w:r w:rsidRPr="00B46B0E">
        <w:rPr>
          <w:rFonts w:ascii="Arial" w:eastAsia="Times New Roman" w:hAnsi="Arial" w:cs="Arial"/>
          <w:u w:val="single"/>
        </w:rPr>
        <w:tab/>
      </w:r>
      <w:r w:rsidRPr="00B46B0E">
        <w:rPr>
          <w:rFonts w:ascii="Arial" w:eastAsia="Times New Roman" w:hAnsi="Arial" w:cs="Arial"/>
          <w:u w:val="single"/>
        </w:rPr>
        <w:tab/>
      </w:r>
      <w:r w:rsidRPr="00B46B0E">
        <w:rPr>
          <w:rFonts w:ascii="Arial" w:eastAsia="Times New Roman" w:hAnsi="Arial" w:cs="Arial"/>
          <w:u w:val="single"/>
        </w:rPr>
        <w:tab/>
      </w:r>
      <w:r w:rsidRPr="00B46B0E">
        <w:rPr>
          <w:rFonts w:ascii="Arial" w:eastAsia="Times New Roman" w:hAnsi="Arial" w:cs="Arial"/>
          <w:u w:val="single"/>
        </w:rPr>
        <w:tab/>
      </w:r>
      <w:r w:rsidRPr="00B46B0E">
        <w:rPr>
          <w:rFonts w:ascii="Arial" w:eastAsia="Times New Roman" w:hAnsi="Arial" w:cs="Arial"/>
          <w:u w:val="single"/>
        </w:rPr>
        <w:tab/>
      </w:r>
      <w:r w:rsidRPr="00B46B0E">
        <w:rPr>
          <w:rFonts w:ascii="Arial" w:eastAsia="Times New Roman" w:hAnsi="Arial" w:cs="Arial"/>
          <w:u w:val="single"/>
        </w:rPr>
        <w:tab/>
      </w:r>
      <w:r w:rsidRPr="00B46B0E">
        <w:rPr>
          <w:rFonts w:ascii="Arial" w:eastAsia="Times New Roman" w:hAnsi="Arial" w:cs="Arial"/>
        </w:rPr>
        <w:tab/>
      </w:r>
      <w:r w:rsidRPr="00B46B0E">
        <w:rPr>
          <w:rFonts w:ascii="Arial" w:eastAsia="Times New Roman" w:hAnsi="Arial" w:cs="Arial"/>
          <w:u w:val="single"/>
        </w:rPr>
        <w:tab/>
      </w:r>
      <w:r w:rsidRPr="00B46B0E">
        <w:rPr>
          <w:rFonts w:ascii="Arial" w:eastAsia="Times New Roman" w:hAnsi="Arial" w:cs="Arial"/>
          <w:u w:val="single"/>
        </w:rPr>
        <w:tab/>
      </w:r>
      <w:r w:rsidRPr="00B46B0E">
        <w:rPr>
          <w:rFonts w:ascii="Arial" w:eastAsia="Times New Roman" w:hAnsi="Arial" w:cs="Arial"/>
          <w:u w:val="single"/>
        </w:rPr>
        <w:tab/>
      </w:r>
      <w:r w:rsidRPr="00B46B0E">
        <w:rPr>
          <w:rFonts w:ascii="Arial" w:eastAsia="Times New Roman" w:hAnsi="Arial" w:cs="Arial"/>
          <w:u w:val="single"/>
        </w:rPr>
        <w:tab/>
      </w:r>
      <w:r w:rsidRPr="00B46B0E">
        <w:rPr>
          <w:rFonts w:ascii="Arial" w:eastAsia="Times New Roman" w:hAnsi="Arial" w:cs="Arial"/>
          <w:u w:val="single"/>
        </w:rPr>
        <w:tab/>
        <w:t xml:space="preserve">                     </w:t>
      </w:r>
      <w:r w:rsidRPr="00B46B0E">
        <w:rPr>
          <w:rFonts w:ascii="Arial" w:eastAsia="Times New Roman" w:hAnsi="Arial" w:cs="Arial"/>
          <w:u w:val="single"/>
        </w:rPr>
        <w:tab/>
        <w:t xml:space="preserve">  </w:t>
      </w:r>
    </w:p>
    <w:p w14:paraId="7085FBF9" w14:textId="1DD5097D" w:rsidR="00451F3F" w:rsidRPr="00D459D9" w:rsidRDefault="002647C3" w:rsidP="00B46B0E">
      <w:pPr>
        <w:spacing w:after="0" w:line="240" w:lineRule="auto"/>
        <w:rPr>
          <w:rFonts w:ascii="Arial" w:hAnsi="Arial" w:cs="Arial"/>
          <w:b/>
        </w:rPr>
      </w:pPr>
      <w:r w:rsidRPr="00B46B0E">
        <w:rPr>
          <w:rFonts w:ascii="Arial" w:eastAsia="Times New Roman" w:hAnsi="Arial" w:cs="Arial"/>
        </w:rPr>
        <w:t xml:space="preserve">Michelle Sprague, Board Chair </w:t>
      </w:r>
      <w:r w:rsidRPr="00B46B0E">
        <w:rPr>
          <w:rFonts w:ascii="Arial" w:eastAsia="Times New Roman" w:hAnsi="Arial" w:cs="Arial"/>
        </w:rPr>
        <w:tab/>
      </w:r>
      <w:r w:rsidRPr="00B46B0E">
        <w:rPr>
          <w:rFonts w:ascii="Arial" w:eastAsia="Times New Roman" w:hAnsi="Arial" w:cs="Arial"/>
        </w:rPr>
        <w:tab/>
      </w:r>
      <w:r w:rsidRPr="00B46B0E">
        <w:rPr>
          <w:rFonts w:ascii="Arial" w:eastAsia="Times New Roman" w:hAnsi="Arial" w:cs="Arial"/>
        </w:rPr>
        <w:tab/>
        <w:t>Marlene Ballou, Board Secretary/Treasurer</w:t>
      </w:r>
      <w:r w:rsidR="00D459D9">
        <w:rPr>
          <w:rFonts w:ascii="Arial" w:hAnsi="Arial" w:cs="Arial"/>
          <w:b/>
        </w:rPr>
        <w:t xml:space="preserve"> </w:t>
      </w:r>
    </w:p>
    <w:sectPr w:rsidR="00451F3F" w:rsidRPr="00D459D9" w:rsidSect="002647C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E4F"/>
    <w:multiLevelType w:val="hybridMultilevel"/>
    <w:tmpl w:val="1584A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2BB8"/>
    <w:multiLevelType w:val="multilevel"/>
    <w:tmpl w:val="CDC0E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CE4D65"/>
    <w:multiLevelType w:val="hybridMultilevel"/>
    <w:tmpl w:val="80301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92DBF"/>
    <w:multiLevelType w:val="multilevel"/>
    <w:tmpl w:val="68CCD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5351F3"/>
    <w:multiLevelType w:val="hybridMultilevel"/>
    <w:tmpl w:val="E428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95B52"/>
    <w:multiLevelType w:val="hybridMultilevel"/>
    <w:tmpl w:val="40AA2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9A716E"/>
    <w:multiLevelType w:val="hybridMultilevel"/>
    <w:tmpl w:val="463E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C34F0"/>
    <w:multiLevelType w:val="hybridMultilevel"/>
    <w:tmpl w:val="C43CE980"/>
    <w:lvl w:ilvl="0" w:tplc="C24C61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BCD68EF"/>
    <w:multiLevelType w:val="hybridMultilevel"/>
    <w:tmpl w:val="CDDC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D0BF7"/>
    <w:multiLevelType w:val="multilevel"/>
    <w:tmpl w:val="5C1AD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E4990"/>
    <w:multiLevelType w:val="hybridMultilevel"/>
    <w:tmpl w:val="AA6EED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BB13C2"/>
    <w:multiLevelType w:val="hybridMultilevel"/>
    <w:tmpl w:val="5F36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C3768"/>
    <w:multiLevelType w:val="hybridMultilevel"/>
    <w:tmpl w:val="28DA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15CAC"/>
    <w:multiLevelType w:val="multilevel"/>
    <w:tmpl w:val="0E4AB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7534BB0"/>
    <w:multiLevelType w:val="hybridMultilevel"/>
    <w:tmpl w:val="684E1464"/>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540" w:hanging="360"/>
      </w:pPr>
      <w:rPr>
        <w:rFonts w:ascii="Wingdings" w:hAnsi="Wingdings"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29A7952"/>
    <w:multiLevelType w:val="multilevel"/>
    <w:tmpl w:val="FD983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A120D24"/>
    <w:multiLevelType w:val="hybridMultilevel"/>
    <w:tmpl w:val="4710C46E"/>
    <w:lvl w:ilvl="0" w:tplc="8F0C687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E443A"/>
    <w:multiLevelType w:val="multilevel"/>
    <w:tmpl w:val="7122A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39A33C1"/>
    <w:multiLevelType w:val="hybridMultilevel"/>
    <w:tmpl w:val="51BA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5422A"/>
    <w:multiLevelType w:val="hybridMultilevel"/>
    <w:tmpl w:val="1CA06D1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73B7526"/>
    <w:multiLevelType w:val="hybridMultilevel"/>
    <w:tmpl w:val="6F14ACC2"/>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7B7B28"/>
    <w:multiLevelType w:val="hybridMultilevel"/>
    <w:tmpl w:val="40AA2C1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86B6DF5"/>
    <w:multiLevelType w:val="multilevel"/>
    <w:tmpl w:val="236C3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863D3A"/>
    <w:multiLevelType w:val="multilevel"/>
    <w:tmpl w:val="364C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02A5F"/>
    <w:multiLevelType w:val="hybridMultilevel"/>
    <w:tmpl w:val="0074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B2499"/>
    <w:multiLevelType w:val="hybridMultilevel"/>
    <w:tmpl w:val="31EC9DAA"/>
    <w:lvl w:ilvl="0" w:tplc="667616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815757203">
    <w:abstractNumId w:val="9"/>
  </w:num>
  <w:num w:numId="2" w16cid:durableId="284585512">
    <w:abstractNumId w:val="20"/>
  </w:num>
  <w:num w:numId="3" w16cid:durableId="392587301">
    <w:abstractNumId w:val="6"/>
  </w:num>
  <w:num w:numId="4" w16cid:durableId="831871601">
    <w:abstractNumId w:val="14"/>
  </w:num>
  <w:num w:numId="5" w16cid:durableId="1510560209">
    <w:abstractNumId w:val="24"/>
  </w:num>
  <w:num w:numId="6" w16cid:durableId="998193375">
    <w:abstractNumId w:val="18"/>
  </w:num>
  <w:num w:numId="7" w16cid:durableId="71974060">
    <w:abstractNumId w:val="2"/>
  </w:num>
  <w:num w:numId="8" w16cid:durableId="1743142112">
    <w:abstractNumId w:val="12"/>
  </w:num>
  <w:num w:numId="9" w16cid:durableId="691230485">
    <w:abstractNumId w:val="0"/>
  </w:num>
  <w:num w:numId="10" w16cid:durableId="884020776">
    <w:abstractNumId w:val="8"/>
  </w:num>
  <w:num w:numId="11" w16cid:durableId="2015566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3938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9356041">
    <w:abstractNumId w:val="10"/>
  </w:num>
  <w:num w:numId="14" w16cid:durableId="1165903871">
    <w:abstractNumId w:val="11"/>
  </w:num>
  <w:num w:numId="15" w16cid:durableId="823816143">
    <w:abstractNumId w:val="25"/>
  </w:num>
  <w:num w:numId="16" w16cid:durableId="279604773">
    <w:abstractNumId w:val="7"/>
  </w:num>
  <w:num w:numId="17" w16cid:durableId="663047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397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268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629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7327437">
    <w:abstractNumId w:val="5"/>
  </w:num>
  <w:num w:numId="22" w16cid:durableId="1878203499">
    <w:abstractNumId w:val="21"/>
  </w:num>
  <w:num w:numId="23" w16cid:durableId="653290515">
    <w:abstractNumId w:val="19"/>
  </w:num>
  <w:num w:numId="24" w16cid:durableId="1413047266">
    <w:abstractNumId w:val="4"/>
  </w:num>
  <w:num w:numId="25" w16cid:durableId="360055462">
    <w:abstractNumId w:val="16"/>
  </w:num>
  <w:num w:numId="26" w16cid:durableId="174464322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C3"/>
    <w:rsid w:val="00002401"/>
    <w:rsid w:val="00010049"/>
    <w:rsid w:val="00016965"/>
    <w:rsid w:val="0002105A"/>
    <w:rsid w:val="00050129"/>
    <w:rsid w:val="00074DBE"/>
    <w:rsid w:val="00080946"/>
    <w:rsid w:val="00083830"/>
    <w:rsid w:val="00097E1D"/>
    <w:rsid w:val="000A0D8D"/>
    <w:rsid w:val="000A3A94"/>
    <w:rsid w:val="000B3F49"/>
    <w:rsid w:val="000C243E"/>
    <w:rsid w:val="000E4B54"/>
    <w:rsid w:val="000F5F23"/>
    <w:rsid w:val="0010464C"/>
    <w:rsid w:val="001058DF"/>
    <w:rsid w:val="0010651A"/>
    <w:rsid w:val="001116C9"/>
    <w:rsid w:val="00115580"/>
    <w:rsid w:val="001167B7"/>
    <w:rsid w:val="0012253F"/>
    <w:rsid w:val="00132F69"/>
    <w:rsid w:val="001345F8"/>
    <w:rsid w:val="00141E6E"/>
    <w:rsid w:val="00152DB7"/>
    <w:rsid w:val="00160127"/>
    <w:rsid w:val="00161FEC"/>
    <w:rsid w:val="001629D3"/>
    <w:rsid w:val="00163C45"/>
    <w:rsid w:val="00173FF0"/>
    <w:rsid w:val="00175228"/>
    <w:rsid w:val="00185669"/>
    <w:rsid w:val="00186256"/>
    <w:rsid w:val="00187B23"/>
    <w:rsid w:val="00191679"/>
    <w:rsid w:val="00193526"/>
    <w:rsid w:val="00193CC4"/>
    <w:rsid w:val="00194C4A"/>
    <w:rsid w:val="001A277D"/>
    <w:rsid w:val="001A4119"/>
    <w:rsid w:val="001A75F9"/>
    <w:rsid w:val="001A7918"/>
    <w:rsid w:val="001B1D2C"/>
    <w:rsid w:val="001B6B35"/>
    <w:rsid w:val="001C2BB3"/>
    <w:rsid w:val="001C68A7"/>
    <w:rsid w:val="001D6CD7"/>
    <w:rsid w:val="001E753E"/>
    <w:rsid w:val="001F70BC"/>
    <w:rsid w:val="00201FA4"/>
    <w:rsid w:val="00206496"/>
    <w:rsid w:val="00212AFA"/>
    <w:rsid w:val="00215801"/>
    <w:rsid w:val="00220786"/>
    <w:rsid w:val="00221BF1"/>
    <w:rsid w:val="002247E0"/>
    <w:rsid w:val="00225382"/>
    <w:rsid w:val="00232071"/>
    <w:rsid w:val="00232FEE"/>
    <w:rsid w:val="0024326A"/>
    <w:rsid w:val="00243DD3"/>
    <w:rsid w:val="0025413E"/>
    <w:rsid w:val="002646B0"/>
    <w:rsid w:val="002647C3"/>
    <w:rsid w:val="00266113"/>
    <w:rsid w:val="002679A5"/>
    <w:rsid w:val="00270C67"/>
    <w:rsid w:val="00271FEE"/>
    <w:rsid w:val="0028124D"/>
    <w:rsid w:val="002A149B"/>
    <w:rsid w:val="002A79EC"/>
    <w:rsid w:val="002B6507"/>
    <w:rsid w:val="002C2419"/>
    <w:rsid w:val="002D28B8"/>
    <w:rsid w:val="002D2D8B"/>
    <w:rsid w:val="002E237B"/>
    <w:rsid w:val="002E3C1C"/>
    <w:rsid w:val="002F586D"/>
    <w:rsid w:val="00302B9F"/>
    <w:rsid w:val="00307E4C"/>
    <w:rsid w:val="00310211"/>
    <w:rsid w:val="00314B2F"/>
    <w:rsid w:val="003276E9"/>
    <w:rsid w:val="00334379"/>
    <w:rsid w:val="00343EDC"/>
    <w:rsid w:val="00346896"/>
    <w:rsid w:val="00387887"/>
    <w:rsid w:val="003A0E64"/>
    <w:rsid w:val="003A425E"/>
    <w:rsid w:val="003A6338"/>
    <w:rsid w:val="003B0807"/>
    <w:rsid w:val="003C0B0A"/>
    <w:rsid w:val="003C4CA1"/>
    <w:rsid w:val="003E3651"/>
    <w:rsid w:val="003E7315"/>
    <w:rsid w:val="003F01E2"/>
    <w:rsid w:val="003F416B"/>
    <w:rsid w:val="003F6791"/>
    <w:rsid w:val="00411A52"/>
    <w:rsid w:val="00420114"/>
    <w:rsid w:val="0042172A"/>
    <w:rsid w:val="00426E74"/>
    <w:rsid w:val="004270F7"/>
    <w:rsid w:val="00435047"/>
    <w:rsid w:val="0043506F"/>
    <w:rsid w:val="00435D12"/>
    <w:rsid w:val="004422E7"/>
    <w:rsid w:val="004447A7"/>
    <w:rsid w:val="004464B8"/>
    <w:rsid w:val="00451F3F"/>
    <w:rsid w:val="0045347B"/>
    <w:rsid w:val="0045451E"/>
    <w:rsid w:val="004570E5"/>
    <w:rsid w:val="00461A51"/>
    <w:rsid w:val="0046405F"/>
    <w:rsid w:val="004644E2"/>
    <w:rsid w:val="00467CAF"/>
    <w:rsid w:val="0047711B"/>
    <w:rsid w:val="004809E0"/>
    <w:rsid w:val="00484540"/>
    <w:rsid w:val="0049205E"/>
    <w:rsid w:val="004A0210"/>
    <w:rsid w:val="004A18AB"/>
    <w:rsid w:val="004B0BED"/>
    <w:rsid w:val="004B63C7"/>
    <w:rsid w:val="004C5854"/>
    <w:rsid w:val="004C5F9F"/>
    <w:rsid w:val="004C6159"/>
    <w:rsid w:val="004E35B3"/>
    <w:rsid w:val="004F028A"/>
    <w:rsid w:val="004F1C9D"/>
    <w:rsid w:val="00505F2F"/>
    <w:rsid w:val="005241B4"/>
    <w:rsid w:val="00533C51"/>
    <w:rsid w:val="0054562C"/>
    <w:rsid w:val="0054776C"/>
    <w:rsid w:val="00555E27"/>
    <w:rsid w:val="005776E4"/>
    <w:rsid w:val="005826E6"/>
    <w:rsid w:val="00595E98"/>
    <w:rsid w:val="00596C80"/>
    <w:rsid w:val="005A251E"/>
    <w:rsid w:val="005A3D87"/>
    <w:rsid w:val="005A414C"/>
    <w:rsid w:val="005C49BF"/>
    <w:rsid w:val="005D493A"/>
    <w:rsid w:val="005E034E"/>
    <w:rsid w:val="005E0CC8"/>
    <w:rsid w:val="005E2487"/>
    <w:rsid w:val="0060307B"/>
    <w:rsid w:val="00612A32"/>
    <w:rsid w:val="00613007"/>
    <w:rsid w:val="00623A71"/>
    <w:rsid w:val="006245E3"/>
    <w:rsid w:val="0063646F"/>
    <w:rsid w:val="00643A9A"/>
    <w:rsid w:val="006469B6"/>
    <w:rsid w:val="00651720"/>
    <w:rsid w:val="00656668"/>
    <w:rsid w:val="00664EAC"/>
    <w:rsid w:val="00671FEE"/>
    <w:rsid w:val="006737A6"/>
    <w:rsid w:val="00682FC6"/>
    <w:rsid w:val="0068374B"/>
    <w:rsid w:val="0069231A"/>
    <w:rsid w:val="00693812"/>
    <w:rsid w:val="006A35D7"/>
    <w:rsid w:val="006B67BD"/>
    <w:rsid w:val="006C0A45"/>
    <w:rsid w:val="006C1120"/>
    <w:rsid w:val="006C42B6"/>
    <w:rsid w:val="006C5272"/>
    <w:rsid w:val="006D717A"/>
    <w:rsid w:val="006E01EB"/>
    <w:rsid w:val="006E58FE"/>
    <w:rsid w:val="00712EBF"/>
    <w:rsid w:val="00723C4D"/>
    <w:rsid w:val="00725218"/>
    <w:rsid w:val="00732A50"/>
    <w:rsid w:val="00743770"/>
    <w:rsid w:val="00762BE2"/>
    <w:rsid w:val="00771C6C"/>
    <w:rsid w:val="00772F51"/>
    <w:rsid w:val="00777E7A"/>
    <w:rsid w:val="00786CD0"/>
    <w:rsid w:val="00787D70"/>
    <w:rsid w:val="0079352F"/>
    <w:rsid w:val="007A52F7"/>
    <w:rsid w:val="007A5544"/>
    <w:rsid w:val="007B337E"/>
    <w:rsid w:val="007C497F"/>
    <w:rsid w:val="007C4E36"/>
    <w:rsid w:val="007D7DE4"/>
    <w:rsid w:val="007E3548"/>
    <w:rsid w:val="007E39C9"/>
    <w:rsid w:val="007F0ABE"/>
    <w:rsid w:val="0080225D"/>
    <w:rsid w:val="00802F81"/>
    <w:rsid w:val="00807576"/>
    <w:rsid w:val="00823713"/>
    <w:rsid w:val="00826162"/>
    <w:rsid w:val="0084680B"/>
    <w:rsid w:val="00847D1F"/>
    <w:rsid w:val="00857F05"/>
    <w:rsid w:val="00860A5D"/>
    <w:rsid w:val="00861658"/>
    <w:rsid w:val="00861FE5"/>
    <w:rsid w:val="00863003"/>
    <w:rsid w:val="008676D5"/>
    <w:rsid w:val="00877482"/>
    <w:rsid w:val="0088061D"/>
    <w:rsid w:val="008859B4"/>
    <w:rsid w:val="008879C6"/>
    <w:rsid w:val="00887B93"/>
    <w:rsid w:val="008907C1"/>
    <w:rsid w:val="0089265D"/>
    <w:rsid w:val="008953E3"/>
    <w:rsid w:val="008A4564"/>
    <w:rsid w:val="008A5593"/>
    <w:rsid w:val="008B2374"/>
    <w:rsid w:val="008B265D"/>
    <w:rsid w:val="008B2888"/>
    <w:rsid w:val="008C0BEE"/>
    <w:rsid w:val="008C2F3A"/>
    <w:rsid w:val="008D392B"/>
    <w:rsid w:val="008D4CDC"/>
    <w:rsid w:val="008D5ABE"/>
    <w:rsid w:val="008E038D"/>
    <w:rsid w:val="00900F80"/>
    <w:rsid w:val="00901C1C"/>
    <w:rsid w:val="00907EDD"/>
    <w:rsid w:val="00910AC4"/>
    <w:rsid w:val="00913EC6"/>
    <w:rsid w:val="00922FF6"/>
    <w:rsid w:val="009232CB"/>
    <w:rsid w:val="0092747B"/>
    <w:rsid w:val="009415F5"/>
    <w:rsid w:val="00945BAD"/>
    <w:rsid w:val="0095594C"/>
    <w:rsid w:val="0097066D"/>
    <w:rsid w:val="00993519"/>
    <w:rsid w:val="00994018"/>
    <w:rsid w:val="009946C8"/>
    <w:rsid w:val="009A241E"/>
    <w:rsid w:val="009C0DA0"/>
    <w:rsid w:val="009D4050"/>
    <w:rsid w:val="009E0C26"/>
    <w:rsid w:val="009E38C3"/>
    <w:rsid w:val="009E4B5D"/>
    <w:rsid w:val="009F2F78"/>
    <w:rsid w:val="009F58F9"/>
    <w:rsid w:val="00A02E00"/>
    <w:rsid w:val="00A1185E"/>
    <w:rsid w:val="00A210B9"/>
    <w:rsid w:val="00A22371"/>
    <w:rsid w:val="00A227C5"/>
    <w:rsid w:val="00A26549"/>
    <w:rsid w:val="00A26598"/>
    <w:rsid w:val="00A30A40"/>
    <w:rsid w:val="00A417FA"/>
    <w:rsid w:val="00A45F14"/>
    <w:rsid w:val="00A47BAD"/>
    <w:rsid w:val="00A54006"/>
    <w:rsid w:val="00A549ED"/>
    <w:rsid w:val="00A6185B"/>
    <w:rsid w:val="00A645FE"/>
    <w:rsid w:val="00AA642E"/>
    <w:rsid w:val="00AA6F1B"/>
    <w:rsid w:val="00AB064D"/>
    <w:rsid w:val="00AB0813"/>
    <w:rsid w:val="00AB27DC"/>
    <w:rsid w:val="00AC2197"/>
    <w:rsid w:val="00AC29A7"/>
    <w:rsid w:val="00AC4DD6"/>
    <w:rsid w:val="00AC7738"/>
    <w:rsid w:val="00AD0895"/>
    <w:rsid w:val="00AD1E36"/>
    <w:rsid w:val="00AD2621"/>
    <w:rsid w:val="00AD6F63"/>
    <w:rsid w:val="00B042BA"/>
    <w:rsid w:val="00B13CA1"/>
    <w:rsid w:val="00B13EC7"/>
    <w:rsid w:val="00B16048"/>
    <w:rsid w:val="00B1606C"/>
    <w:rsid w:val="00B22473"/>
    <w:rsid w:val="00B3583E"/>
    <w:rsid w:val="00B35C80"/>
    <w:rsid w:val="00B376AA"/>
    <w:rsid w:val="00B448E2"/>
    <w:rsid w:val="00B44D43"/>
    <w:rsid w:val="00B46B0E"/>
    <w:rsid w:val="00B500EE"/>
    <w:rsid w:val="00B63C76"/>
    <w:rsid w:val="00B73753"/>
    <w:rsid w:val="00B76FA9"/>
    <w:rsid w:val="00B8205D"/>
    <w:rsid w:val="00B82431"/>
    <w:rsid w:val="00B8752D"/>
    <w:rsid w:val="00B920A2"/>
    <w:rsid w:val="00BA27F4"/>
    <w:rsid w:val="00BB1F98"/>
    <w:rsid w:val="00BB6BA5"/>
    <w:rsid w:val="00BC0E3D"/>
    <w:rsid w:val="00BC6F59"/>
    <w:rsid w:val="00BD01C9"/>
    <w:rsid w:val="00BD06C6"/>
    <w:rsid w:val="00BD0ACA"/>
    <w:rsid w:val="00BE7649"/>
    <w:rsid w:val="00BF3AC8"/>
    <w:rsid w:val="00BF496A"/>
    <w:rsid w:val="00C11B26"/>
    <w:rsid w:val="00C129F0"/>
    <w:rsid w:val="00C148E0"/>
    <w:rsid w:val="00C1525C"/>
    <w:rsid w:val="00C21DB2"/>
    <w:rsid w:val="00C23432"/>
    <w:rsid w:val="00C32A09"/>
    <w:rsid w:val="00C37038"/>
    <w:rsid w:val="00C37312"/>
    <w:rsid w:val="00C47FDA"/>
    <w:rsid w:val="00C52D8C"/>
    <w:rsid w:val="00C611C8"/>
    <w:rsid w:val="00C619F1"/>
    <w:rsid w:val="00C703A7"/>
    <w:rsid w:val="00C768D9"/>
    <w:rsid w:val="00C76A01"/>
    <w:rsid w:val="00C773F9"/>
    <w:rsid w:val="00C9259F"/>
    <w:rsid w:val="00C9369F"/>
    <w:rsid w:val="00C9511B"/>
    <w:rsid w:val="00CA7046"/>
    <w:rsid w:val="00CA7600"/>
    <w:rsid w:val="00CB22AC"/>
    <w:rsid w:val="00CB300A"/>
    <w:rsid w:val="00CB3239"/>
    <w:rsid w:val="00CB49A7"/>
    <w:rsid w:val="00CB51DE"/>
    <w:rsid w:val="00CB7D43"/>
    <w:rsid w:val="00CD3E12"/>
    <w:rsid w:val="00CD5D52"/>
    <w:rsid w:val="00CD705A"/>
    <w:rsid w:val="00D056BB"/>
    <w:rsid w:val="00D10D2F"/>
    <w:rsid w:val="00D11394"/>
    <w:rsid w:val="00D35489"/>
    <w:rsid w:val="00D459D9"/>
    <w:rsid w:val="00D46149"/>
    <w:rsid w:val="00D50EE2"/>
    <w:rsid w:val="00D814D0"/>
    <w:rsid w:val="00D93F22"/>
    <w:rsid w:val="00D9462A"/>
    <w:rsid w:val="00D960A7"/>
    <w:rsid w:val="00DA018A"/>
    <w:rsid w:val="00DA48DF"/>
    <w:rsid w:val="00DB0DC3"/>
    <w:rsid w:val="00DB2360"/>
    <w:rsid w:val="00DC2739"/>
    <w:rsid w:val="00DD4710"/>
    <w:rsid w:val="00DD660D"/>
    <w:rsid w:val="00DE2ADC"/>
    <w:rsid w:val="00DE7E72"/>
    <w:rsid w:val="00E01116"/>
    <w:rsid w:val="00E02D1E"/>
    <w:rsid w:val="00E03047"/>
    <w:rsid w:val="00E12EFC"/>
    <w:rsid w:val="00E1439D"/>
    <w:rsid w:val="00E20574"/>
    <w:rsid w:val="00E26A10"/>
    <w:rsid w:val="00E311AC"/>
    <w:rsid w:val="00E35194"/>
    <w:rsid w:val="00E36FAA"/>
    <w:rsid w:val="00E37F8A"/>
    <w:rsid w:val="00E4124C"/>
    <w:rsid w:val="00E421F2"/>
    <w:rsid w:val="00E76E6E"/>
    <w:rsid w:val="00E947B1"/>
    <w:rsid w:val="00E96FD7"/>
    <w:rsid w:val="00EA05A7"/>
    <w:rsid w:val="00EA153B"/>
    <w:rsid w:val="00EA40CC"/>
    <w:rsid w:val="00EB4EBF"/>
    <w:rsid w:val="00EC0E07"/>
    <w:rsid w:val="00EE1C67"/>
    <w:rsid w:val="00EF508D"/>
    <w:rsid w:val="00F17A8A"/>
    <w:rsid w:val="00F22FCB"/>
    <w:rsid w:val="00F265CC"/>
    <w:rsid w:val="00F31857"/>
    <w:rsid w:val="00F36F7D"/>
    <w:rsid w:val="00F50384"/>
    <w:rsid w:val="00F51B1C"/>
    <w:rsid w:val="00F542EE"/>
    <w:rsid w:val="00F607F7"/>
    <w:rsid w:val="00F7143D"/>
    <w:rsid w:val="00F75AF4"/>
    <w:rsid w:val="00FA13EE"/>
    <w:rsid w:val="00FA7B7B"/>
    <w:rsid w:val="00FC11A2"/>
    <w:rsid w:val="00FD0797"/>
    <w:rsid w:val="00FD6F9E"/>
    <w:rsid w:val="00FF2F85"/>
    <w:rsid w:val="00FF5826"/>
    <w:rsid w:val="00FF6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99A8"/>
  <w15:chartTrackingRefBased/>
  <w15:docId w15:val="{E8E3A954-668E-4EC7-BBC5-A696FFC1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7C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64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7C3"/>
    <w:rPr>
      <w:rFonts w:eastAsiaTheme="majorEastAsia" w:cstheme="majorBidi"/>
      <w:color w:val="272727" w:themeColor="text1" w:themeTint="D8"/>
    </w:rPr>
  </w:style>
  <w:style w:type="paragraph" w:styleId="Title">
    <w:name w:val="Title"/>
    <w:basedOn w:val="Normal"/>
    <w:next w:val="Normal"/>
    <w:link w:val="TitleChar"/>
    <w:uiPriority w:val="10"/>
    <w:qFormat/>
    <w:rsid w:val="00264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7C3"/>
    <w:pPr>
      <w:spacing w:before="160"/>
      <w:jc w:val="center"/>
    </w:pPr>
    <w:rPr>
      <w:i/>
      <w:iCs/>
      <w:color w:val="404040" w:themeColor="text1" w:themeTint="BF"/>
    </w:rPr>
  </w:style>
  <w:style w:type="character" w:customStyle="1" w:styleId="QuoteChar">
    <w:name w:val="Quote Char"/>
    <w:basedOn w:val="DefaultParagraphFont"/>
    <w:link w:val="Quote"/>
    <w:uiPriority w:val="29"/>
    <w:rsid w:val="002647C3"/>
    <w:rPr>
      <w:i/>
      <w:iCs/>
      <w:color w:val="404040" w:themeColor="text1" w:themeTint="BF"/>
    </w:rPr>
  </w:style>
  <w:style w:type="paragraph" w:styleId="ListParagraph">
    <w:name w:val="List Paragraph"/>
    <w:basedOn w:val="Normal"/>
    <w:uiPriority w:val="34"/>
    <w:qFormat/>
    <w:rsid w:val="002647C3"/>
    <w:pPr>
      <w:ind w:left="720"/>
      <w:contextualSpacing/>
    </w:pPr>
  </w:style>
  <w:style w:type="character" w:styleId="IntenseEmphasis">
    <w:name w:val="Intense Emphasis"/>
    <w:basedOn w:val="DefaultParagraphFont"/>
    <w:uiPriority w:val="21"/>
    <w:qFormat/>
    <w:rsid w:val="002647C3"/>
    <w:rPr>
      <w:i/>
      <w:iCs/>
      <w:color w:val="0F4761" w:themeColor="accent1" w:themeShade="BF"/>
    </w:rPr>
  </w:style>
  <w:style w:type="paragraph" w:styleId="IntenseQuote">
    <w:name w:val="Intense Quote"/>
    <w:basedOn w:val="Normal"/>
    <w:next w:val="Normal"/>
    <w:link w:val="IntenseQuoteChar"/>
    <w:uiPriority w:val="30"/>
    <w:qFormat/>
    <w:rsid w:val="00264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7C3"/>
    <w:rPr>
      <w:i/>
      <w:iCs/>
      <w:color w:val="0F4761" w:themeColor="accent1" w:themeShade="BF"/>
    </w:rPr>
  </w:style>
  <w:style w:type="character" w:styleId="IntenseReference">
    <w:name w:val="Intense Reference"/>
    <w:basedOn w:val="DefaultParagraphFont"/>
    <w:uiPriority w:val="32"/>
    <w:qFormat/>
    <w:rsid w:val="002647C3"/>
    <w:rPr>
      <w:b/>
      <w:bCs/>
      <w:smallCaps/>
      <w:color w:val="0F4761" w:themeColor="accent1" w:themeShade="BF"/>
      <w:spacing w:val="5"/>
    </w:rPr>
  </w:style>
  <w:style w:type="paragraph" w:customStyle="1" w:styleId="xmsonormal">
    <w:name w:val="x_msonormal"/>
    <w:basedOn w:val="Normal"/>
    <w:rsid w:val="009E4B5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54776C"/>
    <w:pPr>
      <w:autoSpaceDE w:val="0"/>
      <w:autoSpaceDN w:val="0"/>
      <w:adjustRightInd w:val="0"/>
      <w:spacing w:after="0" w:line="240" w:lineRule="auto"/>
    </w:pPr>
    <w:rPr>
      <w:rFonts w:ascii="Maiandra GD" w:hAnsi="Maiandra GD" w:cs="Maiandra GD"/>
      <w:color w:val="000000"/>
      <w:kern w:val="0"/>
      <w:sz w:val="24"/>
      <w:szCs w:val="24"/>
    </w:rPr>
  </w:style>
  <w:style w:type="paragraph" w:styleId="NormalWeb">
    <w:name w:val="Normal (Web)"/>
    <w:basedOn w:val="Normal"/>
    <w:uiPriority w:val="99"/>
    <w:semiHidden/>
    <w:unhideWhenUsed/>
    <w:rsid w:val="00302B9F"/>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C29A7"/>
    <w:pPr>
      <w:spacing w:after="0" w:line="240" w:lineRule="auto"/>
    </w:pPr>
    <w:rPr>
      <w:rFonts w:ascii="Calibri" w:eastAsia="Calibri" w:hAnsi="Calibri" w:cs="Times New Roman"/>
      <w:kern w:val="0"/>
      <w14:ligatures w14:val="none"/>
    </w:rPr>
  </w:style>
  <w:style w:type="paragraph" w:styleId="BodyText2">
    <w:name w:val="Body Text 2"/>
    <w:basedOn w:val="Normal"/>
    <w:link w:val="BodyText2Char"/>
    <w:unhideWhenUsed/>
    <w:rsid w:val="00AA6F1B"/>
    <w:pPr>
      <w:spacing w:after="0" w:line="240" w:lineRule="auto"/>
    </w:pPr>
    <w:rPr>
      <w:rFonts w:ascii="Times New Roman" w:eastAsia="Times New Roman" w:hAnsi="Times New Roman"/>
      <w:sz w:val="24"/>
      <w:szCs w:val="20"/>
      <w:u w:val="single"/>
    </w:rPr>
  </w:style>
  <w:style w:type="character" w:customStyle="1" w:styleId="BodyText2Char">
    <w:name w:val="Body Text 2 Char"/>
    <w:basedOn w:val="DefaultParagraphFont"/>
    <w:link w:val="BodyText2"/>
    <w:rsid w:val="00AA6F1B"/>
    <w:rPr>
      <w:rFonts w:ascii="Times New Roman" w:eastAsia="Times New Roman" w:hAnsi="Times New Roman" w:cs="Times New Roman"/>
      <w:kern w:val="0"/>
      <w:sz w:val="24"/>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3480">
      <w:bodyDiv w:val="1"/>
      <w:marLeft w:val="0"/>
      <w:marRight w:val="0"/>
      <w:marTop w:val="0"/>
      <w:marBottom w:val="0"/>
      <w:divBdr>
        <w:top w:val="none" w:sz="0" w:space="0" w:color="auto"/>
        <w:left w:val="none" w:sz="0" w:space="0" w:color="auto"/>
        <w:bottom w:val="none" w:sz="0" w:space="0" w:color="auto"/>
        <w:right w:val="none" w:sz="0" w:space="0" w:color="auto"/>
      </w:divBdr>
    </w:div>
    <w:div w:id="692461050">
      <w:bodyDiv w:val="1"/>
      <w:marLeft w:val="0"/>
      <w:marRight w:val="0"/>
      <w:marTop w:val="0"/>
      <w:marBottom w:val="0"/>
      <w:divBdr>
        <w:top w:val="none" w:sz="0" w:space="0" w:color="auto"/>
        <w:left w:val="none" w:sz="0" w:space="0" w:color="auto"/>
        <w:bottom w:val="none" w:sz="0" w:space="0" w:color="auto"/>
        <w:right w:val="none" w:sz="0" w:space="0" w:color="auto"/>
      </w:divBdr>
    </w:div>
    <w:div w:id="704018779">
      <w:bodyDiv w:val="1"/>
      <w:marLeft w:val="0"/>
      <w:marRight w:val="0"/>
      <w:marTop w:val="0"/>
      <w:marBottom w:val="0"/>
      <w:divBdr>
        <w:top w:val="none" w:sz="0" w:space="0" w:color="auto"/>
        <w:left w:val="none" w:sz="0" w:space="0" w:color="auto"/>
        <w:bottom w:val="none" w:sz="0" w:space="0" w:color="auto"/>
        <w:right w:val="none" w:sz="0" w:space="0" w:color="auto"/>
      </w:divBdr>
    </w:div>
    <w:div w:id="1087045758">
      <w:bodyDiv w:val="1"/>
      <w:marLeft w:val="0"/>
      <w:marRight w:val="0"/>
      <w:marTop w:val="0"/>
      <w:marBottom w:val="0"/>
      <w:divBdr>
        <w:top w:val="none" w:sz="0" w:space="0" w:color="auto"/>
        <w:left w:val="none" w:sz="0" w:space="0" w:color="auto"/>
        <w:bottom w:val="none" w:sz="0" w:space="0" w:color="auto"/>
        <w:right w:val="none" w:sz="0" w:space="0" w:color="auto"/>
      </w:divBdr>
    </w:div>
    <w:div w:id="1135370287">
      <w:bodyDiv w:val="1"/>
      <w:marLeft w:val="0"/>
      <w:marRight w:val="0"/>
      <w:marTop w:val="0"/>
      <w:marBottom w:val="0"/>
      <w:divBdr>
        <w:top w:val="none" w:sz="0" w:space="0" w:color="auto"/>
        <w:left w:val="none" w:sz="0" w:space="0" w:color="auto"/>
        <w:bottom w:val="none" w:sz="0" w:space="0" w:color="auto"/>
        <w:right w:val="none" w:sz="0" w:space="0" w:color="auto"/>
      </w:divBdr>
    </w:div>
    <w:div w:id="1191801785">
      <w:bodyDiv w:val="1"/>
      <w:marLeft w:val="0"/>
      <w:marRight w:val="0"/>
      <w:marTop w:val="0"/>
      <w:marBottom w:val="0"/>
      <w:divBdr>
        <w:top w:val="none" w:sz="0" w:space="0" w:color="auto"/>
        <w:left w:val="none" w:sz="0" w:space="0" w:color="auto"/>
        <w:bottom w:val="none" w:sz="0" w:space="0" w:color="auto"/>
        <w:right w:val="none" w:sz="0" w:space="0" w:color="auto"/>
      </w:divBdr>
    </w:div>
    <w:div w:id="1217551188">
      <w:bodyDiv w:val="1"/>
      <w:marLeft w:val="0"/>
      <w:marRight w:val="0"/>
      <w:marTop w:val="0"/>
      <w:marBottom w:val="0"/>
      <w:divBdr>
        <w:top w:val="none" w:sz="0" w:space="0" w:color="auto"/>
        <w:left w:val="none" w:sz="0" w:space="0" w:color="auto"/>
        <w:bottom w:val="none" w:sz="0" w:space="0" w:color="auto"/>
        <w:right w:val="none" w:sz="0" w:space="0" w:color="auto"/>
      </w:divBdr>
    </w:div>
    <w:div w:id="1466434847">
      <w:bodyDiv w:val="1"/>
      <w:marLeft w:val="0"/>
      <w:marRight w:val="0"/>
      <w:marTop w:val="0"/>
      <w:marBottom w:val="0"/>
      <w:divBdr>
        <w:top w:val="none" w:sz="0" w:space="0" w:color="auto"/>
        <w:left w:val="none" w:sz="0" w:space="0" w:color="auto"/>
        <w:bottom w:val="none" w:sz="0" w:space="0" w:color="auto"/>
        <w:right w:val="none" w:sz="0" w:space="0" w:color="auto"/>
      </w:divBdr>
    </w:div>
    <w:div w:id="1650943552">
      <w:bodyDiv w:val="1"/>
      <w:marLeft w:val="0"/>
      <w:marRight w:val="0"/>
      <w:marTop w:val="0"/>
      <w:marBottom w:val="0"/>
      <w:divBdr>
        <w:top w:val="none" w:sz="0" w:space="0" w:color="auto"/>
        <w:left w:val="none" w:sz="0" w:space="0" w:color="auto"/>
        <w:bottom w:val="none" w:sz="0" w:space="0" w:color="auto"/>
        <w:right w:val="none" w:sz="0" w:space="0" w:color="auto"/>
      </w:divBdr>
    </w:div>
    <w:div w:id="1978801303">
      <w:bodyDiv w:val="1"/>
      <w:marLeft w:val="0"/>
      <w:marRight w:val="0"/>
      <w:marTop w:val="0"/>
      <w:marBottom w:val="0"/>
      <w:divBdr>
        <w:top w:val="none" w:sz="0" w:space="0" w:color="auto"/>
        <w:left w:val="none" w:sz="0" w:space="0" w:color="auto"/>
        <w:bottom w:val="none" w:sz="0" w:space="0" w:color="auto"/>
        <w:right w:val="none" w:sz="0" w:space="0" w:color="auto"/>
      </w:divBdr>
    </w:div>
    <w:div w:id="20972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A435-CB7C-4A78-9A35-D301A77E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1404</Words>
  <Characters>8189</Characters>
  <Application>Microsoft Office Word</Application>
  <DocSecurity>0</DocSecurity>
  <Lines>209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Cooner</dc:creator>
  <cp:keywords/>
  <dc:description/>
  <cp:lastModifiedBy>Haillie A. Bruch</cp:lastModifiedBy>
  <cp:revision>9</cp:revision>
  <cp:lastPrinted>2026-06-24T20:16:00Z</cp:lastPrinted>
  <dcterms:created xsi:type="dcterms:W3CDTF">2026-05-29T13:02:00Z</dcterms:created>
  <dcterms:modified xsi:type="dcterms:W3CDTF">2026-06-24T20:17:00Z</dcterms:modified>
</cp:coreProperties>
</file>